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A3343" w:rsidRDefault="002A3343">
      <w:pPr>
        <w:rPr>
          <w:rFonts w:ascii="Antique Olive" w:hAnsi="Antique Olive" w:cs="Antique Olive"/>
          <w:sz w:val="20"/>
          <w:szCs w:val="20"/>
          <w:u w:val="single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9"/>
        <w:gridCol w:w="269"/>
        <w:gridCol w:w="6250"/>
      </w:tblGrid>
      <w:tr w:rsidR="002A334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2A3343">
            <w:pPr>
              <w:jc w:val="right"/>
              <w:rPr>
                <w:sz w:val="28"/>
                <w:szCs w:val="28"/>
              </w:rPr>
            </w:pPr>
            <w:r w:rsidRPr="00A919AE">
              <w:rPr>
                <w:sz w:val="28"/>
                <w:szCs w:val="28"/>
              </w:rPr>
              <w:t>Nome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2A334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2A3343">
            <w:pPr>
              <w:rPr>
                <w:sz w:val="28"/>
                <w:szCs w:val="28"/>
              </w:rPr>
            </w:pPr>
            <w:r w:rsidRPr="00A919AE">
              <w:rPr>
                <w:sz w:val="28"/>
                <w:szCs w:val="28"/>
              </w:rPr>
              <w:t>Giuseppe Scilla</w:t>
            </w:r>
          </w:p>
        </w:tc>
      </w:tr>
      <w:tr w:rsidR="002A334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2A3343">
            <w:pPr>
              <w:jc w:val="right"/>
              <w:rPr>
                <w:sz w:val="28"/>
                <w:szCs w:val="28"/>
              </w:rPr>
            </w:pPr>
            <w:r w:rsidRPr="00A919AE">
              <w:rPr>
                <w:sz w:val="28"/>
                <w:szCs w:val="28"/>
              </w:rPr>
              <w:t>Data di nascita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2A334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2A3343">
            <w:pPr>
              <w:rPr>
                <w:sz w:val="28"/>
                <w:szCs w:val="28"/>
              </w:rPr>
            </w:pPr>
            <w:r w:rsidRPr="00A919AE">
              <w:rPr>
                <w:sz w:val="28"/>
                <w:szCs w:val="28"/>
              </w:rPr>
              <w:t>14/02/1970</w:t>
            </w:r>
          </w:p>
        </w:tc>
      </w:tr>
      <w:tr w:rsidR="002A334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2A3343">
            <w:pPr>
              <w:jc w:val="right"/>
              <w:rPr>
                <w:sz w:val="28"/>
                <w:szCs w:val="28"/>
              </w:rPr>
            </w:pPr>
            <w:r w:rsidRPr="00A919AE">
              <w:rPr>
                <w:sz w:val="28"/>
                <w:szCs w:val="28"/>
              </w:rPr>
              <w:t>Qualifica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2A334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985412">
            <w:pPr>
              <w:rPr>
                <w:sz w:val="28"/>
                <w:szCs w:val="28"/>
              </w:rPr>
            </w:pPr>
            <w:r w:rsidRPr="00A919AE">
              <w:rPr>
                <w:sz w:val="28"/>
                <w:szCs w:val="28"/>
              </w:rPr>
              <w:t>Segretario Generale</w:t>
            </w:r>
          </w:p>
        </w:tc>
      </w:tr>
      <w:tr w:rsidR="002A334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2A3343">
            <w:pPr>
              <w:jc w:val="right"/>
              <w:rPr>
                <w:sz w:val="28"/>
                <w:szCs w:val="28"/>
              </w:rPr>
            </w:pPr>
            <w:r w:rsidRPr="00A919AE">
              <w:rPr>
                <w:sz w:val="28"/>
                <w:szCs w:val="28"/>
              </w:rPr>
              <w:t>Amministrazione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2A334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BC6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Comune di Acireale</w:t>
            </w:r>
          </w:p>
        </w:tc>
      </w:tr>
      <w:tr w:rsidR="002A334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2A3343">
            <w:pPr>
              <w:jc w:val="right"/>
              <w:rPr>
                <w:sz w:val="28"/>
                <w:szCs w:val="28"/>
              </w:rPr>
            </w:pPr>
            <w:r w:rsidRPr="00A919AE">
              <w:rPr>
                <w:sz w:val="28"/>
                <w:szCs w:val="28"/>
              </w:rPr>
              <w:t>Incarico attuale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2A334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2A3343">
            <w:pPr>
              <w:rPr>
                <w:sz w:val="28"/>
                <w:szCs w:val="28"/>
              </w:rPr>
            </w:pPr>
            <w:r w:rsidRPr="00A919AE">
              <w:rPr>
                <w:sz w:val="28"/>
                <w:szCs w:val="28"/>
              </w:rPr>
              <w:t>Responsabile Segreteria Generale</w:t>
            </w:r>
          </w:p>
        </w:tc>
      </w:tr>
      <w:tr w:rsidR="002A334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2A3343">
            <w:pPr>
              <w:jc w:val="right"/>
              <w:rPr>
                <w:sz w:val="28"/>
                <w:szCs w:val="28"/>
              </w:rPr>
            </w:pPr>
            <w:r w:rsidRPr="00A919AE">
              <w:rPr>
                <w:sz w:val="28"/>
                <w:szCs w:val="28"/>
              </w:rPr>
              <w:t>Numero telefonico dell’ufficio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2A334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025" w:rsidRPr="00A919AE" w:rsidRDefault="00556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095895200</w:t>
            </w:r>
          </w:p>
        </w:tc>
      </w:tr>
      <w:tr w:rsidR="002A334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2A3343">
            <w:pPr>
              <w:jc w:val="right"/>
              <w:rPr>
                <w:sz w:val="28"/>
                <w:szCs w:val="28"/>
              </w:rPr>
            </w:pPr>
            <w:r w:rsidRPr="00A919AE">
              <w:rPr>
                <w:sz w:val="28"/>
                <w:szCs w:val="28"/>
              </w:rPr>
              <w:t>Fax dell’ufficio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2A334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2A3343">
            <w:pPr>
              <w:rPr>
                <w:sz w:val="28"/>
                <w:szCs w:val="28"/>
              </w:rPr>
            </w:pPr>
          </w:p>
        </w:tc>
      </w:tr>
      <w:tr w:rsidR="002A3343">
        <w:trPr>
          <w:trHeight w:val="23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2A3343">
            <w:pPr>
              <w:jc w:val="right"/>
              <w:rPr>
                <w:sz w:val="28"/>
                <w:szCs w:val="28"/>
              </w:rPr>
            </w:pPr>
            <w:r w:rsidRPr="00A919AE">
              <w:rPr>
                <w:sz w:val="28"/>
                <w:szCs w:val="28"/>
              </w:rPr>
              <w:t>E-mail istituzionale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2A334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A919AE" w:rsidRDefault="00737497">
            <w:pPr>
              <w:snapToGrid w:val="0"/>
              <w:rPr>
                <w:sz w:val="28"/>
                <w:szCs w:val="28"/>
              </w:rPr>
            </w:pPr>
            <w:r w:rsidRPr="00556C2B">
              <w:rPr>
                <w:sz w:val="28"/>
                <w:szCs w:val="28"/>
              </w:rPr>
              <w:t>segretari</w:t>
            </w:r>
            <w:r w:rsidR="00556C2B">
              <w:rPr>
                <w:sz w:val="28"/>
                <w:szCs w:val="28"/>
              </w:rPr>
              <w:t>o.generale@comune.acireale.ct.it</w:t>
            </w:r>
          </w:p>
        </w:tc>
      </w:tr>
    </w:tbl>
    <w:p w:rsidR="002A3343" w:rsidRDefault="002A3343">
      <w:pPr>
        <w:rPr>
          <w:rFonts w:ascii="Antique Olive" w:hAnsi="Antique Olive" w:cs="Antique Olive"/>
          <w:sz w:val="20"/>
          <w:szCs w:val="20"/>
          <w:u w:val="single"/>
        </w:rPr>
      </w:pPr>
    </w:p>
    <w:p w:rsidR="002A3343" w:rsidRDefault="002A3343">
      <w:pPr>
        <w:rPr>
          <w:rFonts w:ascii="Antique Olive" w:hAnsi="Antique Olive" w:cs="Antique Olive"/>
          <w:sz w:val="20"/>
          <w:szCs w:val="20"/>
          <w:u w:val="single"/>
        </w:rPr>
      </w:pPr>
    </w:p>
    <w:p w:rsidR="002A3343" w:rsidRDefault="002A3343">
      <w:pPr>
        <w:rPr>
          <w:rFonts w:ascii="Antique Olive" w:hAnsi="Antique Olive" w:cs="Antique Olive"/>
          <w:sz w:val="20"/>
          <w:szCs w:val="20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1"/>
      </w:tblGrid>
      <w:tr w:rsidR="002A3343" w:rsidTr="009339C7">
        <w:trPr>
          <w:trHeight w:val="611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Default="002A3343" w:rsidP="009339C7">
            <w:pPr>
              <w:snapToGrid w:val="0"/>
              <w:jc w:val="right"/>
              <w:rPr>
                <w:rFonts w:ascii="Antique Olive" w:hAnsi="Antique Olive" w:cs="Antique Olive"/>
                <w:b/>
                <w:sz w:val="20"/>
                <w:szCs w:val="20"/>
              </w:rPr>
            </w:pPr>
          </w:p>
          <w:p w:rsidR="002A3343" w:rsidRDefault="002A3343" w:rsidP="009339C7">
            <w:pPr>
              <w:jc w:val="right"/>
            </w:pPr>
            <w:r>
              <w:rPr>
                <w:rFonts w:ascii="Antique Olive" w:hAnsi="Antique Olive" w:cs="Antique Olive"/>
                <w:b/>
                <w:sz w:val="20"/>
                <w:szCs w:val="20"/>
              </w:rPr>
              <w:t>TITOLI DI STUDIO E PROFESSIONALI ED ESPERIENZE LAVORATIVE</w:t>
            </w:r>
          </w:p>
          <w:p w:rsidR="002A3343" w:rsidRDefault="002A3343" w:rsidP="009339C7">
            <w:pPr>
              <w:rPr>
                <w:rFonts w:ascii="Antique Olive" w:hAnsi="Antique Olive" w:cs="Antique Olive"/>
                <w:b/>
                <w:sz w:val="20"/>
                <w:szCs w:val="20"/>
                <w:u w:val="single"/>
              </w:rPr>
            </w:pPr>
          </w:p>
          <w:p w:rsidR="002A3343" w:rsidRDefault="002A3343" w:rsidP="009339C7">
            <w:pPr>
              <w:rPr>
                <w:rFonts w:ascii="Antique Olive" w:hAnsi="Antique Olive" w:cs="Antique Olive"/>
                <w:b/>
                <w:sz w:val="20"/>
                <w:szCs w:val="20"/>
                <w:u w:val="single"/>
              </w:rPr>
            </w:pPr>
          </w:p>
        </w:tc>
      </w:tr>
    </w:tbl>
    <w:p w:rsidR="002A3343" w:rsidRDefault="002A3343">
      <w:pPr>
        <w:rPr>
          <w:rFonts w:ascii="Antique Olive" w:hAnsi="Antique Olive" w:cs="Antique Olive"/>
          <w:sz w:val="20"/>
          <w:szCs w:val="20"/>
          <w:u w:val="single"/>
        </w:rPr>
      </w:pPr>
    </w:p>
    <w:p w:rsidR="002A3343" w:rsidRDefault="002A3343">
      <w:pPr>
        <w:rPr>
          <w:rFonts w:ascii="Antique Olive" w:hAnsi="Antique Olive" w:cs="Antique Olive"/>
          <w:sz w:val="20"/>
          <w:szCs w:val="20"/>
          <w:u w:val="single"/>
        </w:rPr>
      </w:pPr>
    </w:p>
    <w:tbl>
      <w:tblPr>
        <w:tblW w:w="9868" w:type="dxa"/>
        <w:tblLayout w:type="fixed"/>
        <w:tblLook w:val="0000" w:firstRow="0" w:lastRow="0" w:firstColumn="0" w:lastColumn="0" w:noHBand="0" w:noVBand="0"/>
      </w:tblPr>
      <w:tblGrid>
        <w:gridCol w:w="3291"/>
        <w:gridCol w:w="236"/>
        <w:gridCol w:w="6341"/>
      </w:tblGrid>
      <w:tr w:rsidR="002A3343" w:rsidTr="00FA6533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3E46FB" w:rsidRDefault="002A3343">
            <w:pPr>
              <w:jc w:val="right"/>
            </w:pPr>
            <w:r w:rsidRPr="003E46FB">
              <w:rPr>
                <w:rFonts w:ascii="Antique Olive" w:hAnsi="Antique Olive" w:cs="Antique Olive"/>
              </w:rPr>
              <w:t>Titolo di studio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Default="002A3343">
            <w:pPr>
              <w:snapToGrid w:val="0"/>
              <w:rPr>
                <w:rFonts w:ascii="Antique Olive" w:hAnsi="Antique Olive" w:cs="Antique Olive"/>
                <w:sz w:val="20"/>
                <w:szCs w:val="20"/>
                <w:u w:val="single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9339C7" w:rsidRDefault="002A3343" w:rsidP="00CB2D66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 xml:space="preserve">- Diploma di Maturità Scientifica conseguito presso l’Istituto Leonardo da Vinci di Catania </w:t>
            </w:r>
          </w:p>
          <w:p w:rsidR="002A3343" w:rsidRPr="009339C7" w:rsidRDefault="002A3343" w:rsidP="00CB2D66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Laurea in Giurisprudenza conseguita presso l’Università degli Studi di Catania</w:t>
            </w:r>
          </w:p>
        </w:tc>
      </w:tr>
      <w:tr w:rsidR="002A3343" w:rsidTr="00FA6533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3E46FB" w:rsidRDefault="002A3343">
            <w:pPr>
              <w:jc w:val="right"/>
            </w:pPr>
            <w:r w:rsidRPr="003E46FB">
              <w:rPr>
                <w:rFonts w:ascii="Antique Olive" w:hAnsi="Antique Olive" w:cs="Antique Olive"/>
              </w:rPr>
              <w:t>Altri titoli di studio e professionali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Default="002A3343">
            <w:pPr>
              <w:snapToGrid w:val="0"/>
              <w:rPr>
                <w:rFonts w:ascii="Antique Olive" w:hAnsi="Antique Olive" w:cs="Antique Olive"/>
                <w:sz w:val="20"/>
                <w:szCs w:val="20"/>
                <w:u w:val="single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Abilitazione all’esercizio della professione di Avvocato, conseguita in data 01/02/2001 presso la Corte di Appello di Catania;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512565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Iscrizione all’Albo degli Avvocati di Catania dal 20/02/2001 sino al 16/12/2006;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D510DC" w:rsidRDefault="002A3343" w:rsidP="00512565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Abilitazione all’insegnamento di Discipline Giuridiche ed Economiche, conseguita in data 08/05/2001 per il superamento del Concorso pubblico ordinario per esami e titoli ai fini abilitanti e per l’accesso ai ruoli del personale docente delle scuole ed istituti di istruzione secondaria ed artistica, indetto con D.D. 1.4.99, per la classe di Concorso A 19;</w:t>
            </w:r>
          </w:p>
          <w:p w:rsidR="00D510DC" w:rsidRDefault="00D510DC" w:rsidP="00512565">
            <w:pPr>
              <w:jc w:val="both"/>
              <w:rPr>
                <w:sz w:val="28"/>
                <w:szCs w:val="28"/>
              </w:rPr>
            </w:pPr>
          </w:p>
          <w:p w:rsidR="00512565" w:rsidRPr="009339C7" w:rsidRDefault="00D510DC" w:rsidP="005125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12565" w:rsidRPr="009339C7">
              <w:rPr>
                <w:sz w:val="28"/>
                <w:szCs w:val="28"/>
              </w:rPr>
              <w:t xml:space="preserve"> Avvenuto superamento, nell’anno 2006, del Concorso pubblico per esami (concorso indetto con P.D.G. 19 dicembre 2002 e pubblicato nella G.U. n. 33 del 29 aprile 2003: prova preselettiva nel 2004; prove scritte nel 2005; prove orali nel 2006) a trentacinque posti di Conservatore, area funzionale C, posizione economica C2, nel ruolo del personale degli Archivi Notarili. </w:t>
            </w:r>
            <w:r w:rsidR="00512565" w:rsidRPr="009339C7">
              <w:rPr>
                <w:sz w:val="28"/>
                <w:szCs w:val="28"/>
              </w:rPr>
              <w:lastRenderedPageBreak/>
              <w:t>Graduatoria generale di merito del suddetto concorso pubblico approvata con P.D.G. 28/02/2007;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 xml:space="preserve">- Abilitazione di cui all’art. 98 comma 4 </w:t>
            </w:r>
            <w:proofErr w:type="spellStart"/>
            <w:r w:rsidRPr="009339C7">
              <w:rPr>
                <w:sz w:val="28"/>
                <w:szCs w:val="28"/>
              </w:rPr>
              <w:t>D.Lgs</w:t>
            </w:r>
            <w:proofErr w:type="spellEnd"/>
            <w:r w:rsidRPr="009339C7">
              <w:rPr>
                <w:sz w:val="28"/>
                <w:szCs w:val="28"/>
              </w:rPr>
              <w:t xml:space="preserve"> 267/2000 a seguito del superamento, nel giugno 2006, del Secondo Corso – Concorso per la formazione dei Segretari Comunali e Provinciali. Ed esattamente: superamento del Concorso (prova preselettiva; n. 3 prove scritte; prova orale</w:t>
            </w:r>
            <w:r w:rsidR="00D21103">
              <w:rPr>
                <w:sz w:val="28"/>
                <w:szCs w:val="28"/>
              </w:rPr>
              <w:t xml:space="preserve"> multidisciplinare</w:t>
            </w:r>
            <w:r w:rsidRPr="009339C7">
              <w:rPr>
                <w:sz w:val="28"/>
                <w:szCs w:val="28"/>
              </w:rPr>
              <w:t>) e, a seguito dell’utile collocamento in graduatoria, ammissione al relativo Corso della durata di due anni comprensivo del tirocinio pratico presso più Comuni</w:t>
            </w:r>
            <w:r w:rsidR="00A22FD0">
              <w:rPr>
                <w:sz w:val="28"/>
                <w:szCs w:val="28"/>
              </w:rPr>
              <w:t xml:space="preserve"> (Frascati, Savoca, Rometta)</w:t>
            </w:r>
            <w:r w:rsidRPr="009339C7">
              <w:rPr>
                <w:sz w:val="28"/>
                <w:szCs w:val="28"/>
              </w:rPr>
              <w:t xml:space="preserve"> alla fine del quale si è altresì superato l’esame finale con successiva iscrizione, nel mese di giugn</w:t>
            </w:r>
            <w:r w:rsidR="00CB2D66">
              <w:rPr>
                <w:sz w:val="28"/>
                <w:szCs w:val="28"/>
              </w:rPr>
              <w:t xml:space="preserve">o 2006, alla Fascia </w:t>
            </w:r>
            <w:r w:rsidRPr="009339C7">
              <w:rPr>
                <w:sz w:val="28"/>
                <w:szCs w:val="28"/>
              </w:rPr>
              <w:t>C dell’Albo Nazionale dei Segretari Comunali e Provinciali;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Avvenuto superamento, in data 18/11/2009, del IX Corso SPE.S Anno 2009, Corso di Specializzazione per l’idoneità a Segretario Generale, con conseguente iscrizione alla Fascia B dell’Albo Nazionale dei Segretari Comunali e Provinciali;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 xml:space="preserve">- Avvenuto superamento, in data 12/01/2018, del Corso di Specializzazione ex art. 14 comma 2 D.P.R. n. 465/1997 denominato </w:t>
            </w:r>
            <w:proofErr w:type="spellStart"/>
            <w:r w:rsidRPr="009339C7">
              <w:rPr>
                <w:sz w:val="28"/>
                <w:szCs w:val="28"/>
              </w:rPr>
              <w:t>Se.</w:t>
            </w:r>
            <w:proofErr w:type="gramStart"/>
            <w:r w:rsidRPr="009339C7">
              <w:rPr>
                <w:sz w:val="28"/>
                <w:szCs w:val="28"/>
              </w:rPr>
              <w:t>F.A</w:t>
            </w:r>
            <w:proofErr w:type="spellEnd"/>
            <w:proofErr w:type="gramEnd"/>
            <w:r w:rsidRPr="009339C7">
              <w:rPr>
                <w:sz w:val="28"/>
                <w:szCs w:val="28"/>
              </w:rPr>
              <w:t xml:space="preserve"> 2016</w:t>
            </w:r>
            <w:r w:rsidR="001C4483">
              <w:rPr>
                <w:sz w:val="28"/>
                <w:szCs w:val="28"/>
              </w:rPr>
              <w:t xml:space="preserve"> col massimo dei voti (30/30)</w:t>
            </w:r>
            <w:r w:rsidRPr="009339C7">
              <w:rPr>
                <w:sz w:val="28"/>
                <w:szCs w:val="28"/>
              </w:rPr>
              <w:t xml:space="preserve"> e con Decreto Prefettizio prot. n. 3879 del 10/04/2018 iscritto nella Fascia Professionale “A” dell’Albo Nazionale dei Segretari Comunali e Provinciali.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2A3343" w:rsidTr="00FA6533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3E46FB" w:rsidRDefault="002A3343">
            <w:r w:rsidRPr="003E46FB">
              <w:rPr>
                <w:rFonts w:ascii="Antique Olive" w:hAnsi="Antique Olive" w:cs="Antique Olive"/>
              </w:rPr>
              <w:lastRenderedPageBreak/>
              <w:t>Esperienze professionali</w:t>
            </w:r>
            <w:r w:rsidR="004C37BB" w:rsidRPr="003E46FB">
              <w:rPr>
                <w:rFonts w:ascii="Antique Olive" w:hAnsi="Antique Olive" w:cs="Antique Olive"/>
              </w:rPr>
              <w:t>, esperienze lavorative, incarichi ricoperti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Default="002A3343">
            <w:pPr>
              <w:snapToGrid w:val="0"/>
              <w:rPr>
                <w:rFonts w:ascii="Antique Olive" w:hAnsi="Antique Olive" w:cs="Antique Olive"/>
                <w:sz w:val="20"/>
                <w:szCs w:val="20"/>
                <w:u w:val="single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140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Praticante Avvocato dal 1997 al 2000</w:t>
            </w:r>
            <w:r w:rsidR="004C37BB" w:rsidRPr="009339C7">
              <w:rPr>
                <w:sz w:val="28"/>
                <w:szCs w:val="28"/>
              </w:rPr>
              <w:t xml:space="preserve"> con frequentazione della Scuola di Formazione presso il Tribunale di Catania; </w:t>
            </w:r>
          </w:p>
          <w:p w:rsidR="004C37BB" w:rsidRPr="009339C7" w:rsidRDefault="004C37BB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4C37BB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 xml:space="preserve">- </w:t>
            </w:r>
            <w:r w:rsidR="002A3343" w:rsidRPr="009339C7">
              <w:rPr>
                <w:sz w:val="28"/>
                <w:szCs w:val="28"/>
              </w:rPr>
              <w:t>Esercizio della professione di Avvocato dal 20/02/2001 sino al 16/12/2006</w:t>
            </w:r>
            <w:r w:rsidR="00535263">
              <w:rPr>
                <w:sz w:val="28"/>
                <w:szCs w:val="28"/>
              </w:rPr>
              <w:t xml:space="preserve"> (civile/amministrativo/penale)</w:t>
            </w:r>
            <w:r w:rsidR="002A3343" w:rsidRPr="009339C7">
              <w:rPr>
                <w:sz w:val="28"/>
                <w:szCs w:val="28"/>
              </w:rPr>
              <w:t>;</w:t>
            </w:r>
          </w:p>
          <w:p w:rsidR="002A3343" w:rsidRPr="009339C7" w:rsidRDefault="002A3343">
            <w:pPr>
              <w:jc w:val="both"/>
              <w:rPr>
                <w:b/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lastRenderedPageBreak/>
              <w:t xml:space="preserve">- Stage di </w:t>
            </w:r>
            <w:proofErr w:type="spellStart"/>
            <w:r w:rsidRPr="009339C7">
              <w:rPr>
                <w:sz w:val="28"/>
                <w:szCs w:val="28"/>
              </w:rPr>
              <w:t>pre</w:t>
            </w:r>
            <w:proofErr w:type="spellEnd"/>
            <w:r w:rsidRPr="009339C7">
              <w:rPr>
                <w:sz w:val="28"/>
                <w:szCs w:val="28"/>
              </w:rPr>
              <w:t>-tirocinio presso il Comune di Savoca (Me) nel periodo 19 ottobre – 19 novembre 2004 (nell’ambito del c.d. “Modulo per crediti” del Corso SSPAL, COA 2: Corso di formazione per Segretari Comunali);</w:t>
            </w:r>
          </w:p>
          <w:p w:rsidR="002A3343" w:rsidRPr="009339C7" w:rsidRDefault="002A3343">
            <w:pPr>
              <w:jc w:val="both"/>
              <w:rPr>
                <w:b/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Tirocinio semestrale successivo ai 18 mesi di Corso SSPAL (ex D.P.R. 465/1997), presso il Comune di Rometta in prov. di Me (periodo di 4 mesi da gennaio ad aprile 2006) e</w:t>
            </w:r>
            <w:r w:rsidR="00D263B4">
              <w:rPr>
                <w:sz w:val="28"/>
                <w:szCs w:val="28"/>
              </w:rPr>
              <w:t>, nuovamente,</w:t>
            </w:r>
            <w:r w:rsidRPr="009339C7">
              <w:rPr>
                <w:sz w:val="28"/>
                <w:szCs w:val="28"/>
              </w:rPr>
              <w:t xml:space="preserve"> presso il Comune di Savoca in</w:t>
            </w:r>
            <w:r w:rsidR="009552E6" w:rsidRPr="009339C7">
              <w:rPr>
                <w:sz w:val="28"/>
                <w:szCs w:val="28"/>
              </w:rPr>
              <w:t xml:space="preserve"> prov. di Me (periodo di 2 mesi:</w:t>
            </w:r>
            <w:r w:rsidRPr="009339C7">
              <w:rPr>
                <w:sz w:val="28"/>
                <w:szCs w:val="28"/>
              </w:rPr>
              <w:t xml:space="preserve"> maggio e giugno 2006);</w:t>
            </w:r>
          </w:p>
          <w:p w:rsidR="002A3343" w:rsidRPr="009339C7" w:rsidRDefault="002A3343">
            <w:pPr>
              <w:jc w:val="both"/>
              <w:rPr>
                <w:b/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Segretario Comunale titolare della sede di Segreteria del Comune di Savoca (ME) dal 18 dicembre 2006 al 19 marzo 2008;</w:t>
            </w:r>
          </w:p>
          <w:p w:rsidR="002A3343" w:rsidRPr="009339C7" w:rsidRDefault="002A3343">
            <w:pPr>
              <w:jc w:val="both"/>
              <w:rPr>
                <w:b/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Segretario Comunale titolare della sede convenzionata di Segreteria “Savoca – Castelmola” dal 20 marzo 2008 all’11/01/2010;</w:t>
            </w:r>
          </w:p>
          <w:p w:rsidR="002A3343" w:rsidRPr="009339C7" w:rsidRDefault="002A3343">
            <w:pPr>
              <w:jc w:val="both"/>
              <w:rPr>
                <w:b/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Responsabile dell’Area Amministrativa del Comune di Savoca (Me)</w:t>
            </w:r>
            <w:r w:rsidR="00E56CDC" w:rsidRPr="009339C7">
              <w:rPr>
                <w:sz w:val="28"/>
                <w:szCs w:val="28"/>
              </w:rPr>
              <w:t xml:space="preserve"> con attribuzione delle relative funzioni dirigenziali ai sensi dell’art. 109 del TUEL</w:t>
            </w:r>
            <w:r w:rsidRPr="009339C7">
              <w:rPr>
                <w:sz w:val="28"/>
                <w:szCs w:val="28"/>
              </w:rPr>
              <w:t>, funzione svolta insieme a quella di Segretario Comunale, dal 18 dicembre 2006 all’11/01/2010;</w:t>
            </w:r>
          </w:p>
          <w:p w:rsidR="000D2C39" w:rsidRPr="009339C7" w:rsidRDefault="000D2C39">
            <w:pPr>
              <w:jc w:val="both"/>
              <w:rPr>
                <w:sz w:val="28"/>
                <w:szCs w:val="28"/>
              </w:rPr>
            </w:pPr>
          </w:p>
          <w:p w:rsidR="000D2C39" w:rsidRPr="009339C7" w:rsidRDefault="000D2C39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 xml:space="preserve">- Docente – tutor aziendale di </w:t>
            </w:r>
            <w:proofErr w:type="spellStart"/>
            <w:r w:rsidRPr="009339C7">
              <w:rPr>
                <w:sz w:val="28"/>
                <w:szCs w:val="28"/>
              </w:rPr>
              <w:t>tirocinii</w:t>
            </w:r>
            <w:proofErr w:type="spellEnd"/>
            <w:r w:rsidRPr="009339C7">
              <w:rPr>
                <w:sz w:val="28"/>
                <w:szCs w:val="28"/>
              </w:rPr>
              <w:t xml:space="preserve"> formativi post-</w:t>
            </w:r>
            <w:proofErr w:type="spellStart"/>
            <w:r w:rsidRPr="009339C7">
              <w:rPr>
                <w:sz w:val="28"/>
                <w:szCs w:val="28"/>
              </w:rPr>
              <w:t>lauream</w:t>
            </w:r>
            <w:proofErr w:type="spellEnd"/>
            <w:r w:rsidRPr="009339C7">
              <w:rPr>
                <w:sz w:val="28"/>
                <w:szCs w:val="28"/>
              </w:rPr>
              <w:t xml:space="preserve"> svoltisi nel Comune di Savoca nel corso dell’Anno 2008;</w:t>
            </w:r>
          </w:p>
          <w:p w:rsidR="000D2C39" w:rsidRPr="009339C7" w:rsidRDefault="000D2C39">
            <w:pPr>
              <w:jc w:val="both"/>
              <w:rPr>
                <w:sz w:val="28"/>
                <w:szCs w:val="28"/>
              </w:rPr>
            </w:pPr>
          </w:p>
          <w:p w:rsidR="000D2C39" w:rsidRPr="009339C7" w:rsidRDefault="000D2C39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 xml:space="preserve">- Incarico di presidente della delegazione trattante di parte pubblica e di presidente dell’ufficio procedimenti disciplinari nei Comuni di Savoca e Castelmola; </w:t>
            </w:r>
          </w:p>
          <w:p w:rsidR="002A3343" w:rsidRPr="009339C7" w:rsidRDefault="002A3343">
            <w:pPr>
              <w:jc w:val="both"/>
              <w:rPr>
                <w:b/>
                <w:sz w:val="28"/>
                <w:szCs w:val="28"/>
              </w:rPr>
            </w:pPr>
          </w:p>
          <w:p w:rsidR="00E56CDC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Dal 12/01/2010 Segretario Comunale titol</w:t>
            </w:r>
            <w:r w:rsidR="00E56CDC" w:rsidRPr="009339C7">
              <w:rPr>
                <w:sz w:val="28"/>
                <w:szCs w:val="28"/>
              </w:rPr>
              <w:t>are del Comune di Nicolosi (CT);</w:t>
            </w:r>
            <w:r w:rsidRPr="009339C7">
              <w:rPr>
                <w:sz w:val="28"/>
                <w:szCs w:val="28"/>
              </w:rPr>
              <w:t xml:space="preserve"> </w:t>
            </w:r>
          </w:p>
          <w:p w:rsidR="00E56CDC" w:rsidRPr="009339C7" w:rsidRDefault="00E56CDC">
            <w:pPr>
              <w:jc w:val="both"/>
              <w:rPr>
                <w:sz w:val="28"/>
                <w:szCs w:val="28"/>
              </w:rPr>
            </w:pPr>
          </w:p>
          <w:p w:rsidR="002A3343" w:rsidRDefault="00E56CDC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</w:t>
            </w:r>
            <w:r w:rsidR="002A3343" w:rsidRPr="009339C7">
              <w:rPr>
                <w:sz w:val="28"/>
                <w:szCs w:val="28"/>
              </w:rPr>
              <w:t>Direttore Generale</w:t>
            </w:r>
            <w:r w:rsidRPr="009339C7">
              <w:rPr>
                <w:sz w:val="28"/>
                <w:szCs w:val="28"/>
              </w:rPr>
              <w:t xml:space="preserve"> del Comune di Nicolosi,</w:t>
            </w:r>
            <w:r w:rsidR="006F0F45" w:rsidRPr="009339C7">
              <w:rPr>
                <w:sz w:val="28"/>
                <w:szCs w:val="28"/>
              </w:rPr>
              <w:t xml:space="preserve"> con attribuzione delle</w:t>
            </w:r>
            <w:r w:rsidRPr="009339C7">
              <w:rPr>
                <w:sz w:val="28"/>
                <w:szCs w:val="28"/>
              </w:rPr>
              <w:t xml:space="preserve"> funzioni di direzione strategica e manageriale dell’Ente</w:t>
            </w:r>
            <w:r w:rsidR="002A3343" w:rsidRPr="009339C7">
              <w:rPr>
                <w:sz w:val="28"/>
                <w:szCs w:val="28"/>
              </w:rPr>
              <w:t xml:space="preserve"> esercitate</w:t>
            </w:r>
            <w:r w:rsidRPr="009339C7">
              <w:rPr>
                <w:sz w:val="28"/>
                <w:szCs w:val="28"/>
              </w:rPr>
              <w:t xml:space="preserve"> (insieme a quelle di Segretario)</w:t>
            </w:r>
            <w:r w:rsidR="006F0F45" w:rsidRPr="009339C7">
              <w:rPr>
                <w:sz w:val="28"/>
                <w:szCs w:val="28"/>
              </w:rPr>
              <w:t xml:space="preserve"> dal 01/03/2010</w:t>
            </w:r>
            <w:r w:rsidR="002A3343" w:rsidRPr="009339C7">
              <w:rPr>
                <w:sz w:val="28"/>
                <w:szCs w:val="28"/>
              </w:rPr>
              <w:t xml:space="preserve"> sino a quando consentito dalla legge, </w:t>
            </w:r>
            <w:r w:rsidRPr="009339C7">
              <w:rPr>
                <w:sz w:val="28"/>
                <w:szCs w:val="28"/>
              </w:rPr>
              <w:t xml:space="preserve">ossia </w:t>
            </w:r>
            <w:r w:rsidR="006F0F45" w:rsidRPr="009339C7">
              <w:rPr>
                <w:sz w:val="28"/>
                <w:szCs w:val="28"/>
              </w:rPr>
              <w:t>sino al 05/07/2012</w:t>
            </w:r>
            <w:r w:rsidR="00D263B4">
              <w:rPr>
                <w:sz w:val="28"/>
                <w:szCs w:val="28"/>
              </w:rPr>
              <w:t>;</w:t>
            </w:r>
          </w:p>
          <w:p w:rsidR="00CB2D66" w:rsidRDefault="00CB2D66">
            <w:pPr>
              <w:jc w:val="both"/>
              <w:rPr>
                <w:sz w:val="28"/>
                <w:szCs w:val="28"/>
              </w:rPr>
            </w:pPr>
          </w:p>
          <w:p w:rsidR="00CB2D66" w:rsidRPr="009339C7" w:rsidRDefault="00CB2D66">
            <w:pPr>
              <w:jc w:val="both"/>
              <w:rPr>
                <w:sz w:val="28"/>
                <w:szCs w:val="28"/>
              </w:rPr>
            </w:pPr>
          </w:p>
          <w:p w:rsidR="002A3343" w:rsidRDefault="00133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Attività di Tutor L</w:t>
            </w:r>
            <w:r w:rsidR="00CB2D66" w:rsidRPr="00CB2D66">
              <w:rPr>
                <w:sz w:val="28"/>
                <w:szCs w:val="28"/>
              </w:rPr>
              <w:t>ocale del III Corso – Concorso per l’accesso alla carriera di Segretario Comunale e Provinciale (COA 3) nell’Anno 2010</w:t>
            </w:r>
            <w:r w:rsidR="005F2738">
              <w:rPr>
                <w:sz w:val="28"/>
                <w:szCs w:val="28"/>
              </w:rPr>
              <w:t xml:space="preserve"> con espletamento di attività di Segretario Affidatario in favore di vincitrice del nuovo Concorso</w:t>
            </w:r>
            <w:r w:rsidR="00CB2D66" w:rsidRPr="00CB2D66">
              <w:rPr>
                <w:sz w:val="28"/>
                <w:szCs w:val="28"/>
              </w:rPr>
              <w:t>;</w:t>
            </w:r>
          </w:p>
          <w:p w:rsidR="001333E0" w:rsidRPr="009339C7" w:rsidRDefault="001333E0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Dal 01/12/2012 Segretario Generale titolare della sede di segreteria generale del Comune di Pedara (CT).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Dal 01/12/2012 sino al 12/06/2014, sempre nella qualità di Segretario Generale titolare della sede di segreteria generale del Comune di Pedara, titolare altresì di incarico di reggenza</w:t>
            </w:r>
            <w:r w:rsidR="006F0F45" w:rsidRPr="009339C7">
              <w:rPr>
                <w:sz w:val="28"/>
                <w:szCs w:val="28"/>
              </w:rPr>
              <w:t xml:space="preserve"> come Segretario Comunale</w:t>
            </w:r>
            <w:r w:rsidRPr="009339C7">
              <w:rPr>
                <w:sz w:val="28"/>
                <w:szCs w:val="28"/>
              </w:rPr>
              <w:t xml:space="preserve"> presso la segreteria comunale di Nicolosi.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Dal 24/05/2013, Responsabile della prevenzione della corruzione del Comune di Pedara ai sensi della L. n. 190/2012 (provvedimento del sindaco n. 21 del 24.05.2013).</w:t>
            </w:r>
            <w:r w:rsidR="003F64FB" w:rsidRPr="009339C7">
              <w:rPr>
                <w:sz w:val="28"/>
                <w:szCs w:val="28"/>
              </w:rPr>
              <w:t xml:space="preserve"> Conferma alla nomina di Responsabile della prevenzione della corruzione con successivi </w:t>
            </w:r>
            <w:proofErr w:type="spellStart"/>
            <w:proofErr w:type="gramStart"/>
            <w:r w:rsidR="003F64FB" w:rsidRPr="009339C7">
              <w:rPr>
                <w:sz w:val="28"/>
                <w:szCs w:val="28"/>
              </w:rPr>
              <w:t>provv.ti</w:t>
            </w:r>
            <w:proofErr w:type="spellEnd"/>
            <w:proofErr w:type="gramEnd"/>
            <w:r w:rsidR="003F64FB" w:rsidRPr="009339C7">
              <w:rPr>
                <w:sz w:val="28"/>
                <w:szCs w:val="28"/>
              </w:rPr>
              <w:t xml:space="preserve"> n. 44 del 25/08/2015 e n. 05 dell’11/01/2021 da parte degli altri due Sindaci che si sono succeduti.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Incarico di Presidente del Nucleo di Valutazione presso il Comune di Nicolosi col provvedimento del Sindaco n. 44 del 30/11/2011 (per gli anni 2010 e 2011) e, successivamente, col provvedimento del Sindaco n. 37 del 19/11/2012 (sino al 12/06/2014);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Incarico di Presidente della delegazione trattante di parte pubblica presso il Comune di Nicolosi con la deliberazione di Giunta Comunale n. 70 del 02/07/2010</w:t>
            </w:r>
            <w:r w:rsidR="003F64FB" w:rsidRPr="009339C7">
              <w:rPr>
                <w:sz w:val="28"/>
                <w:szCs w:val="28"/>
              </w:rPr>
              <w:t>, incaric</w:t>
            </w:r>
            <w:r w:rsidR="003E14DA" w:rsidRPr="009339C7">
              <w:rPr>
                <w:sz w:val="28"/>
                <w:szCs w:val="28"/>
              </w:rPr>
              <w:t xml:space="preserve">o confermato negli anni successivi </w:t>
            </w:r>
            <w:r w:rsidR="003F64FB" w:rsidRPr="009339C7">
              <w:rPr>
                <w:sz w:val="28"/>
                <w:szCs w:val="28"/>
              </w:rPr>
              <w:t>ed espletato, anche durante il periodo di reggenza, sino al 12/06/2014</w:t>
            </w:r>
            <w:r w:rsidRPr="009339C7">
              <w:rPr>
                <w:sz w:val="28"/>
                <w:szCs w:val="28"/>
              </w:rPr>
              <w:t>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Incarico di Presidente del Nucleo di Valutazione presso il Comune di Pedara coi provvedimenti del Sindaco n. 12 del 22/02/2013 e n. 29 del 27/09/2013</w:t>
            </w:r>
            <w:r w:rsidR="00A819F2" w:rsidRPr="009339C7">
              <w:rPr>
                <w:sz w:val="28"/>
                <w:szCs w:val="28"/>
              </w:rPr>
              <w:t xml:space="preserve">, poi confermato con successivi provvedimenti da parte </w:t>
            </w:r>
            <w:r w:rsidR="00A819F2" w:rsidRPr="009339C7">
              <w:rPr>
                <w:sz w:val="28"/>
                <w:szCs w:val="28"/>
              </w:rPr>
              <w:lastRenderedPageBreak/>
              <w:t>dei Sindaci che si sono succeduti, citando solo l’ultimo provv.to n. 10 del 0</w:t>
            </w:r>
            <w:r w:rsidR="00435B12">
              <w:rPr>
                <w:sz w:val="28"/>
                <w:szCs w:val="28"/>
              </w:rPr>
              <w:t>4/02/2022;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Incarico di Coordinatore del Collegio Controllo di Gestione presso il Comune di Pedara dal 01/01/2013 sino al 01/01/2014 (provvedimento del Sindaco n. 01 del 07/01/2013) e, successivamente, dal 01/02/2014 al 01/02/2015 (provvedimento del Sindaco n. 09 del 10/02/2014) e con successivi provvedimenti sino al 2017;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Incarico di Presidente della delegazione trattante di parte pubblica presso il Comune di Pedara ai sensi del Regolamento Comunale</w:t>
            </w:r>
            <w:r w:rsidR="00717E8E" w:rsidRPr="009339C7">
              <w:rPr>
                <w:sz w:val="28"/>
                <w:szCs w:val="28"/>
              </w:rPr>
              <w:t xml:space="preserve"> e di successivi provvedimenti </w:t>
            </w:r>
            <w:r w:rsidR="003E14DA" w:rsidRPr="009339C7">
              <w:rPr>
                <w:sz w:val="28"/>
                <w:szCs w:val="28"/>
              </w:rPr>
              <w:t xml:space="preserve">dall’anno 2013 e </w:t>
            </w:r>
            <w:r w:rsidR="00717E8E" w:rsidRPr="009339C7">
              <w:rPr>
                <w:sz w:val="28"/>
                <w:szCs w:val="28"/>
              </w:rPr>
              <w:t>sino al 2021</w:t>
            </w:r>
            <w:r w:rsidRPr="009339C7">
              <w:rPr>
                <w:sz w:val="28"/>
                <w:szCs w:val="28"/>
              </w:rPr>
              <w:t>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Incarico di Presidenza dell’Ufficio dei Procedimenti Disciplinari del Comune di Nicolosi dal 25/10</w:t>
            </w:r>
            <w:r w:rsidRPr="009339C7">
              <w:rPr>
                <w:sz w:val="28"/>
                <w:szCs w:val="28"/>
              </w:rPr>
              <w:br/>
              <w:t xml:space="preserve">/2010 al 05/05/2012 (provvedimento del Sindaco n. 78 del 25/10/2010) e, successivamente, dal 25/06/2012 </w:t>
            </w:r>
            <w:proofErr w:type="gramStart"/>
            <w:r w:rsidRPr="009339C7">
              <w:rPr>
                <w:sz w:val="28"/>
                <w:szCs w:val="28"/>
              </w:rPr>
              <w:t>al  12</w:t>
            </w:r>
            <w:proofErr w:type="gramEnd"/>
            <w:r w:rsidRPr="009339C7">
              <w:rPr>
                <w:sz w:val="28"/>
                <w:szCs w:val="28"/>
              </w:rPr>
              <w:t>/06/2014 (provvedimento del Sindaco n. 22 del 25/06/2012)</w:t>
            </w:r>
            <w:r w:rsidR="003E14DA" w:rsidRPr="009339C7">
              <w:rPr>
                <w:sz w:val="28"/>
                <w:szCs w:val="28"/>
              </w:rPr>
              <w:t>. Incarico, successivamente, svolto anche nel Comune di Pedara</w:t>
            </w:r>
            <w:r w:rsidRPr="009339C7">
              <w:rPr>
                <w:sz w:val="28"/>
                <w:szCs w:val="28"/>
              </w:rPr>
              <w:t>;</w:t>
            </w:r>
          </w:p>
          <w:p w:rsidR="00253CED" w:rsidRPr="009339C7" w:rsidRDefault="00253CED">
            <w:pPr>
              <w:jc w:val="both"/>
              <w:rPr>
                <w:sz w:val="28"/>
                <w:szCs w:val="28"/>
              </w:rPr>
            </w:pPr>
          </w:p>
          <w:p w:rsidR="00253CED" w:rsidRPr="009339C7" w:rsidRDefault="00253CED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Incarico di Presidente dell’Unità di Controllo per il controllo interno successivo di regolarità amministrativa del Comune di Pe</w:t>
            </w:r>
            <w:r w:rsidR="00435B12">
              <w:rPr>
                <w:sz w:val="28"/>
                <w:szCs w:val="28"/>
              </w:rPr>
              <w:t>dara dall’anno 2013</w:t>
            </w:r>
            <w:r w:rsidRPr="009339C7">
              <w:rPr>
                <w:sz w:val="28"/>
                <w:szCs w:val="28"/>
              </w:rPr>
              <w:t>;</w:t>
            </w:r>
          </w:p>
          <w:p w:rsidR="00253CED" w:rsidRPr="009339C7" w:rsidRDefault="00253CED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53CED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 xml:space="preserve"> - Incarico di Organo Monocratico per la effettuazione del Controllo interno successivo di regolarità amministrativa del Comune di Viagrande dall’ottobre 2018 sino ad oggi</w:t>
            </w:r>
            <w:r w:rsidR="00E672F7" w:rsidRPr="009339C7">
              <w:rPr>
                <w:sz w:val="28"/>
                <w:szCs w:val="28"/>
              </w:rPr>
              <w:t xml:space="preserve"> in </w:t>
            </w:r>
            <w:r w:rsidR="00571D2D" w:rsidRPr="009339C7">
              <w:rPr>
                <w:sz w:val="28"/>
                <w:szCs w:val="28"/>
              </w:rPr>
              <w:t>espletamento</w:t>
            </w:r>
            <w:r w:rsidR="00D72F52">
              <w:rPr>
                <w:sz w:val="28"/>
                <w:szCs w:val="28"/>
              </w:rPr>
              <w:t>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Dall’11/10/2018, a seguito di apposita stipulata Convenzione ai sensi di legge, Segretario Generale della Sede Convenzionata di Segreteria Pedara-Viagrande</w:t>
            </w:r>
            <w:r w:rsidR="00D72F52">
              <w:rPr>
                <w:sz w:val="28"/>
                <w:szCs w:val="28"/>
              </w:rPr>
              <w:t>;</w:t>
            </w:r>
          </w:p>
          <w:p w:rsidR="00D72F52" w:rsidRPr="009339C7" w:rsidRDefault="00D72F52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Incarichi di Presidente della delegazione trattante di Parte Pubblica, di Responsabile della prevenzione della Corruzione e di Presidente Commissioni di concorso presso il Comune di Viagrande</w:t>
            </w:r>
            <w:r w:rsidR="00E672F7" w:rsidRPr="009339C7">
              <w:rPr>
                <w:sz w:val="28"/>
                <w:szCs w:val="28"/>
              </w:rPr>
              <w:t xml:space="preserve"> nonché Organo </w:t>
            </w:r>
            <w:r w:rsidR="00E672F7" w:rsidRPr="009339C7">
              <w:rPr>
                <w:sz w:val="28"/>
                <w:szCs w:val="28"/>
              </w:rPr>
              <w:lastRenderedPageBreak/>
              <w:t>monocratico per il controllo successivo di regolarità amministrativa</w:t>
            </w:r>
            <w:r w:rsidRPr="009339C7">
              <w:rPr>
                <w:sz w:val="28"/>
                <w:szCs w:val="28"/>
              </w:rPr>
              <w:t>.</w:t>
            </w:r>
          </w:p>
          <w:p w:rsidR="00356844" w:rsidRPr="009339C7" w:rsidRDefault="00356844">
            <w:pPr>
              <w:jc w:val="both"/>
              <w:rPr>
                <w:sz w:val="28"/>
                <w:szCs w:val="28"/>
              </w:rPr>
            </w:pPr>
          </w:p>
          <w:p w:rsidR="00356844" w:rsidRPr="009339C7" w:rsidRDefault="00356844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Dal 26.10.2020 (provv.to n. 52</w:t>
            </w:r>
            <w:r w:rsidR="007D70B7" w:rsidRPr="009339C7">
              <w:rPr>
                <w:sz w:val="28"/>
                <w:szCs w:val="28"/>
              </w:rPr>
              <w:t xml:space="preserve"> del Sindaco del Comune capo-fila</w:t>
            </w:r>
            <w:r w:rsidRPr="009339C7">
              <w:rPr>
                <w:sz w:val="28"/>
                <w:szCs w:val="28"/>
              </w:rPr>
              <w:t xml:space="preserve">), conferma </w:t>
            </w:r>
            <w:proofErr w:type="spellStart"/>
            <w:r w:rsidRPr="009339C7">
              <w:rPr>
                <w:sz w:val="28"/>
                <w:szCs w:val="28"/>
              </w:rPr>
              <w:t>n.q</w:t>
            </w:r>
            <w:proofErr w:type="spellEnd"/>
            <w:r w:rsidRPr="009339C7">
              <w:rPr>
                <w:sz w:val="28"/>
                <w:szCs w:val="28"/>
              </w:rPr>
              <w:t>. di Segretario Generale della sede convenzionata di Segreteria</w:t>
            </w:r>
            <w:r w:rsidR="007145D1" w:rsidRPr="009339C7">
              <w:rPr>
                <w:sz w:val="28"/>
                <w:szCs w:val="28"/>
              </w:rPr>
              <w:t xml:space="preserve"> tra i Comuni di Pedara e Viagrande</w:t>
            </w:r>
            <w:r w:rsidR="00D72F52">
              <w:rPr>
                <w:sz w:val="28"/>
                <w:szCs w:val="28"/>
              </w:rPr>
              <w:t>;</w:t>
            </w:r>
          </w:p>
          <w:p w:rsidR="00B90A53" w:rsidRPr="009339C7" w:rsidRDefault="00B90A53">
            <w:pPr>
              <w:jc w:val="both"/>
              <w:rPr>
                <w:sz w:val="28"/>
                <w:szCs w:val="28"/>
              </w:rPr>
            </w:pPr>
          </w:p>
          <w:p w:rsidR="00195056" w:rsidRPr="009339C7" w:rsidRDefault="00195056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Dal 04/02/2021 (provv.to n. 10), conferma della nomina a Presidente del Nucleo di V</w:t>
            </w:r>
            <w:r w:rsidR="00D72F52">
              <w:rPr>
                <w:sz w:val="28"/>
                <w:szCs w:val="28"/>
              </w:rPr>
              <w:t>alutazione del Comune di Pedara;</w:t>
            </w:r>
          </w:p>
          <w:p w:rsidR="0096605E" w:rsidRPr="009339C7" w:rsidRDefault="0096605E">
            <w:pPr>
              <w:jc w:val="both"/>
              <w:rPr>
                <w:sz w:val="28"/>
                <w:szCs w:val="28"/>
              </w:rPr>
            </w:pPr>
          </w:p>
          <w:p w:rsidR="0096605E" w:rsidRPr="009339C7" w:rsidRDefault="0096605E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Nell’anno 2022, attività di Segretario Affidatario giusta Convenzione stipulata col Ministero dell’Interno per il tirocinio della sessione ordinaria della sesta edizione del corso-concorso per l’accesso alla carriera di segretario comunale e provinciale. In particolare, espletata attività di indirizzo, guida e assistenza di un tirocinante segretario comunale in tutte le attività e funzioni svolte all’interno dell’Ente nel periodo dal 15/03/2022 al 15/05/2022</w:t>
            </w:r>
            <w:r w:rsidR="00FC5355">
              <w:rPr>
                <w:sz w:val="28"/>
                <w:szCs w:val="28"/>
              </w:rPr>
              <w:t>;</w:t>
            </w:r>
          </w:p>
          <w:p w:rsidR="0096605E" w:rsidRPr="009339C7" w:rsidRDefault="0096605E">
            <w:pPr>
              <w:jc w:val="both"/>
              <w:rPr>
                <w:sz w:val="28"/>
                <w:szCs w:val="28"/>
              </w:rPr>
            </w:pPr>
          </w:p>
          <w:p w:rsidR="0096605E" w:rsidRDefault="0096605E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 xml:space="preserve"> Nell’anno 2022, attività di Segretario Affidatario giusta Convenzione stipulata col Ministero dell’Interno per il tirocinio della sessione ordinaria della sesta edizione del corso-concorso per l’accesso alla carriera di segretario comunale e provinciale. In particolare, è in corso di espletamento l’attività di indirizzo, guida e assistenza di una tirocinante segretario comunale in tutte le attività e funzioni svolte all’interno dell’Ente nel periodo dal 15/05/2022 al 15/07/2022</w:t>
            </w:r>
            <w:r w:rsidR="00FC5355">
              <w:rPr>
                <w:sz w:val="28"/>
                <w:szCs w:val="28"/>
              </w:rPr>
              <w:t>.</w:t>
            </w:r>
          </w:p>
          <w:p w:rsidR="00762012" w:rsidRDefault="00762012">
            <w:pPr>
              <w:jc w:val="both"/>
              <w:rPr>
                <w:sz w:val="28"/>
                <w:szCs w:val="28"/>
              </w:rPr>
            </w:pPr>
          </w:p>
          <w:p w:rsidR="00BC6F7C" w:rsidRDefault="00BC6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13 Giugno 2022, Segretario Generale del Comune di Acireale. Presidente Unità di Controllo successivo di regolarità amministrativa sugli atti. Presidente/Coordinatore della U.O. controllo analogo sulle Società Partecipate. Dal 31 Agosto 2022 Responsabile della Prevenzione della Corruzione e della Trasparenza del Comune di Acireale.</w:t>
            </w:r>
          </w:p>
          <w:p w:rsidR="00762012" w:rsidRDefault="00762012">
            <w:pPr>
              <w:jc w:val="both"/>
              <w:rPr>
                <w:sz w:val="28"/>
                <w:szCs w:val="28"/>
              </w:rPr>
            </w:pPr>
          </w:p>
          <w:p w:rsidR="00762012" w:rsidRPr="009339C7" w:rsidRDefault="007620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Dal 13 Giugno al 12 Settembre 2022 durante la titolarità di Segreteria presso il Comune di Acireale, Segretario Generale Reggente presso i Comuni di </w:t>
            </w:r>
            <w:r>
              <w:rPr>
                <w:sz w:val="28"/>
                <w:szCs w:val="28"/>
              </w:rPr>
              <w:lastRenderedPageBreak/>
              <w:t xml:space="preserve">Pedara e Viagrande e, dal 13 Settembre 2022, Segretario Reggente del Comune di Viagrande. </w:t>
            </w:r>
          </w:p>
          <w:p w:rsidR="002A3343" w:rsidRPr="009339C7" w:rsidRDefault="002A3343">
            <w:pPr>
              <w:ind w:left="1077"/>
              <w:jc w:val="both"/>
              <w:rPr>
                <w:b/>
                <w:sz w:val="28"/>
                <w:szCs w:val="28"/>
              </w:rPr>
            </w:pPr>
          </w:p>
          <w:p w:rsidR="002A3343" w:rsidRPr="009339C7" w:rsidRDefault="002A334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A3343" w:rsidTr="00FA6533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Pr="003E46FB" w:rsidRDefault="002A3343">
            <w:pPr>
              <w:jc w:val="right"/>
              <w:rPr>
                <w:rFonts w:ascii="Antique Olive" w:hAnsi="Antique Olive" w:cs="Antique Olive"/>
              </w:rPr>
            </w:pPr>
            <w:r w:rsidRPr="003E46FB">
              <w:rPr>
                <w:rFonts w:ascii="Antique Olive" w:hAnsi="Antique Olive" w:cs="Antique Olive"/>
              </w:rPr>
              <w:lastRenderedPageBreak/>
              <w:t>Altro (partecipazione a convegni e seminari, pubblicazioni, collaborazione a riviste, ecc. ed ogni altra informazione che il dirigente ritiene di dover pubblicare)</w:t>
            </w:r>
          </w:p>
          <w:p w:rsidR="00F42983" w:rsidRDefault="00F42983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43" w:rsidRDefault="002A3343">
            <w:pPr>
              <w:snapToGrid w:val="0"/>
              <w:rPr>
                <w:rFonts w:ascii="Antique Olive" w:hAnsi="Antique Olive" w:cs="Antique Olive"/>
                <w:sz w:val="20"/>
                <w:szCs w:val="20"/>
                <w:u w:val="single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140" w:rsidRDefault="009E7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2229E">
              <w:rPr>
                <w:sz w:val="28"/>
                <w:szCs w:val="28"/>
              </w:rPr>
              <w:t>Frequentazione, negli anni 1997/1999 della Scuola per la preparazione al Concors</w:t>
            </w:r>
            <w:r w:rsidR="00F06551">
              <w:rPr>
                <w:sz w:val="28"/>
                <w:szCs w:val="28"/>
              </w:rPr>
              <w:t>o di Magistratura S. Alfonso de’</w:t>
            </w:r>
            <w:r w:rsidR="0072229E">
              <w:rPr>
                <w:sz w:val="28"/>
                <w:szCs w:val="28"/>
              </w:rPr>
              <w:t xml:space="preserve"> Liguori di Palermo;</w:t>
            </w:r>
          </w:p>
          <w:p w:rsidR="0072229E" w:rsidRDefault="0072229E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Corso di diciotto mesi – luglio 2004/ dicembre 2005 – presso la Scuola Superiore della Pubblica Amministrazione Locale per la formazione dei Segretari Comunali e Provinciali a seguito del superamento del relativo concorso pubblico (Area didattica – Corso S.S.P.A.L., COA 2);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Partecipazione al Corso di formazione ed approfondimento in Diritto bancario tenutosi dal 26/11/1998 al 22/12/1999 presso il Consiglio dell’Ordine degli Avvocati di Catania;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Partecipazione, nell’anno 1999, al Ciclo d’Incontri di Diritto comunitario (Università di Catania – Dipartimento Studi Politici);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Partecipazione, nell’anno 2001, al Co</w:t>
            </w:r>
            <w:r w:rsidR="00CB0BC5">
              <w:rPr>
                <w:sz w:val="28"/>
                <w:szCs w:val="28"/>
              </w:rPr>
              <w:t>rso di formazione del Curatore F</w:t>
            </w:r>
            <w:r w:rsidRPr="009339C7">
              <w:rPr>
                <w:sz w:val="28"/>
                <w:szCs w:val="28"/>
              </w:rPr>
              <w:t>allimentare (Centro Studi di Diritto fallimentare – Catania);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Partecipazione, nell’anno 2002, al Corso di formazione di Diritto tributario (Centro Studi di Diritto tributario – Catania);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 xml:space="preserve">- Avvenuto superamento della prova tecnico – professionale (novembre 2005) e della prova attitudinale (gennaio 2006) con conseguente acquisizione del diritto a partecipare all’ultima fase – stage teorico pratico </w:t>
            </w:r>
            <w:proofErr w:type="gramStart"/>
            <w:r w:rsidRPr="009339C7">
              <w:rPr>
                <w:sz w:val="28"/>
                <w:szCs w:val="28"/>
              </w:rPr>
              <w:t>-  del</w:t>
            </w:r>
            <w:proofErr w:type="gramEnd"/>
            <w:r w:rsidRPr="009339C7">
              <w:rPr>
                <w:sz w:val="28"/>
                <w:szCs w:val="28"/>
              </w:rPr>
              <w:t xml:space="preserve"> Concorso pubblico per esami, a complessivi sessanta posti nel profilo professionale di funzionario tributario</w:t>
            </w:r>
            <w:r w:rsidR="000D2C39" w:rsidRPr="009339C7">
              <w:rPr>
                <w:sz w:val="28"/>
                <w:szCs w:val="28"/>
              </w:rPr>
              <w:t xml:space="preserve"> avvocato</w:t>
            </w:r>
            <w:r w:rsidRPr="009339C7">
              <w:rPr>
                <w:sz w:val="28"/>
                <w:szCs w:val="28"/>
              </w:rPr>
              <w:t>, area funzionale C, posizione economica C2, presso l’Agenzia delle Dogane;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lastRenderedPageBreak/>
              <w:t xml:space="preserve">- Pubblicazione: ho collaborato in “Prime Note Sicilia”, una rivista mensile per la pubblica amministrazione locale, con un intervento dal titolo: “Concessione di lavori pubblici e project </w:t>
            </w:r>
            <w:proofErr w:type="spellStart"/>
            <w:r w:rsidRPr="009339C7">
              <w:rPr>
                <w:sz w:val="28"/>
                <w:szCs w:val="28"/>
              </w:rPr>
              <w:t>financing</w:t>
            </w:r>
            <w:proofErr w:type="spellEnd"/>
            <w:r w:rsidRPr="009339C7">
              <w:rPr>
                <w:sz w:val="28"/>
                <w:szCs w:val="28"/>
              </w:rPr>
              <w:t xml:space="preserve"> nella normativa nazionale e regionale”;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Avvenuto superamento, nell’anno 2006, del Concors</w:t>
            </w:r>
            <w:r w:rsidR="00512565">
              <w:rPr>
                <w:sz w:val="28"/>
                <w:szCs w:val="28"/>
              </w:rPr>
              <w:t xml:space="preserve">o pubblico per esami </w:t>
            </w:r>
            <w:r w:rsidRPr="009339C7">
              <w:rPr>
                <w:sz w:val="28"/>
                <w:szCs w:val="28"/>
              </w:rPr>
              <w:t>a trentacinque posti di Conservatore, area funzionale C, posizione economica C2, nel ruolo del personale degli Archivi Notarili. Graduatoria generale di merito del suddetto concorso pubblico approvat</w:t>
            </w:r>
            <w:r w:rsidR="000D2C39" w:rsidRPr="009339C7">
              <w:rPr>
                <w:sz w:val="28"/>
                <w:szCs w:val="28"/>
              </w:rPr>
              <w:t>a con P.D.G. 28/02/2007</w:t>
            </w:r>
            <w:r w:rsidRPr="009339C7">
              <w:rPr>
                <w:sz w:val="28"/>
                <w:szCs w:val="28"/>
              </w:rPr>
              <w:t>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Partecipazione, nei giorni 17 e 18 maggio 2007 (modulo base) e 07 – 08 giugno 2007 (modulo avanzato), al Corso di Aggiornamento su “La nuova fase di programmazione dei Fondi Strutturali 2007 – 2013: strategie, obiettivi, procedure”, organizzato dalla S.S.P.A.L.;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 xml:space="preserve">- Partecipazione, nei giorni: 18 – 19 – 25 ottobre 2007, 09 novembre 2007, 22 novembre 2007, 07 e 14 febbraio 2008 </w:t>
            </w:r>
            <w:proofErr w:type="gramStart"/>
            <w:r w:rsidRPr="009339C7">
              <w:rPr>
                <w:sz w:val="28"/>
                <w:szCs w:val="28"/>
              </w:rPr>
              <w:t>-  al</w:t>
            </w:r>
            <w:proofErr w:type="gramEnd"/>
            <w:r w:rsidRPr="009339C7">
              <w:rPr>
                <w:sz w:val="28"/>
                <w:szCs w:val="28"/>
              </w:rPr>
              <w:t xml:space="preserve"> Corso di Perfezionamento “La Direzione degli Enti Locali. Programmazione e gestione delle risorse umane, ricerca e uso degli strumenti finanziari e valorizzazione delle risorse territoriali”, organizzato dalla Scuola Superiore della Pubblica Amministrazione Locale per la formazione e il perfezionamento dei Segretari Comunali e Provinciali e dei dirigenti degli Enti Locali (n. 4 Moduli);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 xml:space="preserve">- Corso di Specializzazione per l’idoneità a Segretario Generale, ex art. 14 comma 1 del D.P.R. 14.12.1997 n. 465, iniziato in data 23.03.2009 e conclusosi il 24/07/2009 (Corso SPE.S., presso la S.S.A.I. – Scuola Superiore dell’Amministrazione dell’Interno), organizzato nei seguenti quattro moduli: “Mod.1: La gestione associata degli enti locali; </w:t>
            </w:r>
            <w:proofErr w:type="spellStart"/>
            <w:r w:rsidRPr="009339C7">
              <w:rPr>
                <w:sz w:val="28"/>
                <w:szCs w:val="28"/>
              </w:rPr>
              <w:t>Mod</w:t>
            </w:r>
            <w:proofErr w:type="spellEnd"/>
            <w:r w:rsidRPr="009339C7">
              <w:rPr>
                <w:sz w:val="28"/>
                <w:szCs w:val="28"/>
              </w:rPr>
              <w:t xml:space="preserve">. 2: La strategia della informatizzazione della P.A.; </w:t>
            </w:r>
            <w:proofErr w:type="spellStart"/>
            <w:r w:rsidRPr="009339C7">
              <w:rPr>
                <w:sz w:val="28"/>
                <w:szCs w:val="28"/>
              </w:rPr>
              <w:t>Mod</w:t>
            </w:r>
            <w:proofErr w:type="spellEnd"/>
            <w:r w:rsidRPr="009339C7">
              <w:rPr>
                <w:sz w:val="28"/>
                <w:szCs w:val="28"/>
              </w:rPr>
              <w:t xml:space="preserve">. 3: Appalti e Opere Pubbliche; </w:t>
            </w:r>
            <w:proofErr w:type="spellStart"/>
            <w:r w:rsidRPr="009339C7">
              <w:rPr>
                <w:sz w:val="28"/>
                <w:szCs w:val="28"/>
              </w:rPr>
              <w:t>Mod</w:t>
            </w:r>
            <w:proofErr w:type="spellEnd"/>
            <w:r w:rsidRPr="009339C7">
              <w:rPr>
                <w:sz w:val="28"/>
                <w:szCs w:val="28"/>
              </w:rPr>
              <w:t>. 4: Sicurezza Urbana. Federalismo Fiscale;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lastRenderedPageBreak/>
              <w:t>- Corso di Specializzazione “</w:t>
            </w:r>
            <w:proofErr w:type="spellStart"/>
            <w:r w:rsidRPr="009339C7">
              <w:rPr>
                <w:sz w:val="28"/>
                <w:szCs w:val="28"/>
              </w:rPr>
              <w:t>Se.</w:t>
            </w:r>
            <w:proofErr w:type="gramStart"/>
            <w:r w:rsidRPr="009339C7">
              <w:rPr>
                <w:sz w:val="28"/>
                <w:szCs w:val="28"/>
              </w:rPr>
              <w:t>F.A</w:t>
            </w:r>
            <w:proofErr w:type="spellEnd"/>
            <w:proofErr w:type="gramEnd"/>
            <w:r w:rsidRPr="009339C7">
              <w:rPr>
                <w:sz w:val="28"/>
                <w:szCs w:val="28"/>
              </w:rPr>
              <w:t xml:space="preserve"> 2016” nell’anno 2017 con consequenziale iscrizione in fascia “A”.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Pubblicazione, sul Magazine “Informatica Maggioli News e Servizi in Outsourcing” n. 2/2012, di un mio intervento dal titolo: “Il Comune di Nicolosi (CT) e la gestione informatizzata del flusso documentale e dei processi amministrativi”;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- Assidua partecipazione a Corsi e Seminari organizzati dalla Scuola Superiore della Pubblica Amministrazione Locale e ad altri numerosi corsi di aggiornamento ed approfondimento nelle materie attinenti al ruolo ricoperto, che per brevità non si riportano, dall’anno 2006 sino a tutt’oggi.</w:t>
            </w:r>
            <w:r w:rsidR="00F06551">
              <w:rPr>
                <w:sz w:val="28"/>
                <w:szCs w:val="28"/>
              </w:rPr>
              <w:t xml:space="preserve"> In particolare, nell’ultimo recente periodo</w:t>
            </w:r>
            <w:r w:rsidR="00324FE8">
              <w:rPr>
                <w:sz w:val="28"/>
                <w:szCs w:val="28"/>
              </w:rPr>
              <w:t xml:space="preserve"> caratterizzato dalla nota emergenza epidemiologica</w:t>
            </w:r>
            <w:r w:rsidR="00F06551">
              <w:rPr>
                <w:sz w:val="28"/>
                <w:szCs w:val="28"/>
              </w:rPr>
              <w:t>, ho seguito numerosi Corsi di approfondimento tramite lo strumento informatico dei webinar.</w:t>
            </w:r>
            <w:r w:rsidR="007C300C">
              <w:rPr>
                <w:sz w:val="28"/>
                <w:szCs w:val="28"/>
              </w:rPr>
              <w:t xml:space="preserve"> Ad esempio, cito quelli seguiti nel corrente periodo: “PTPCT 2022/2024 e PIAO – Vademecum </w:t>
            </w:r>
            <w:proofErr w:type="spellStart"/>
            <w:r w:rsidR="007C300C">
              <w:rPr>
                <w:sz w:val="28"/>
                <w:szCs w:val="28"/>
              </w:rPr>
              <w:t>Anac</w:t>
            </w:r>
            <w:proofErr w:type="spellEnd"/>
            <w:r w:rsidR="007C300C">
              <w:rPr>
                <w:sz w:val="28"/>
                <w:szCs w:val="28"/>
              </w:rPr>
              <w:t xml:space="preserve">” del 14/03/2022 (Formazione </w:t>
            </w:r>
            <w:proofErr w:type="spellStart"/>
            <w:r w:rsidR="007C300C">
              <w:rPr>
                <w:sz w:val="28"/>
                <w:szCs w:val="28"/>
              </w:rPr>
              <w:t>Asmel</w:t>
            </w:r>
            <w:proofErr w:type="spellEnd"/>
            <w:r w:rsidR="007C300C">
              <w:rPr>
                <w:sz w:val="28"/>
                <w:szCs w:val="28"/>
              </w:rPr>
              <w:t xml:space="preserve">); Ottavo Modulo 2021 “Gli enti locali in sofferenza finanziaria” del 31/03/2022 (Ministero dell’Interno – </w:t>
            </w:r>
            <w:proofErr w:type="spellStart"/>
            <w:r w:rsidR="007C300C">
              <w:rPr>
                <w:sz w:val="28"/>
                <w:szCs w:val="28"/>
              </w:rPr>
              <w:t>Dipart</w:t>
            </w:r>
            <w:proofErr w:type="spellEnd"/>
            <w:r w:rsidR="007C300C">
              <w:rPr>
                <w:sz w:val="28"/>
                <w:szCs w:val="28"/>
              </w:rPr>
              <w:t xml:space="preserve">. per gli Affari Interni e Territoriali); </w:t>
            </w:r>
            <w:r w:rsidR="00B42243">
              <w:rPr>
                <w:sz w:val="28"/>
                <w:szCs w:val="28"/>
              </w:rPr>
              <w:t xml:space="preserve">“La Corte dei Conti e la Funzione di Controllo sugli enti locali: le nuove linee guida per il 2022” del 08/04/2022 (Formazione </w:t>
            </w:r>
            <w:proofErr w:type="spellStart"/>
            <w:r w:rsidR="00B42243">
              <w:rPr>
                <w:sz w:val="28"/>
                <w:szCs w:val="28"/>
              </w:rPr>
              <w:t>Asmel</w:t>
            </w:r>
            <w:proofErr w:type="spellEnd"/>
            <w:r w:rsidR="00B42243">
              <w:rPr>
                <w:sz w:val="28"/>
                <w:szCs w:val="28"/>
              </w:rPr>
              <w:t xml:space="preserve">); </w:t>
            </w:r>
            <w:r w:rsidR="00C458BE">
              <w:rPr>
                <w:sz w:val="28"/>
                <w:szCs w:val="28"/>
              </w:rPr>
              <w:t>“Le assunzioni a tempo determinato per l’attuazione degli interventi del PNRR” del 29/04/2022 (</w:t>
            </w:r>
            <w:proofErr w:type="spellStart"/>
            <w:r w:rsidR="00C458BE">
              <w:rPr>
                <w:sz w:val="28"/>
                <w:szCs w:val="28"/>
              </w:rPr>
              <w:t>Ifel</w:t>
            </w:r>
            <w:proofErr w:type="spellEnd"/>
            <w:r w:rsidR="00C458BE">
              <w:rPr>
                <w:sz w:val="28"/>
                <w:szCs w:val="28"/>
              </w:rPr>
              <w:t xml:space="preserve"> Formazione); “Procedimento Disciplinare: presupposti e ruolo del RPCT” del 07/05/2022 (</w:t>
            </w:r>
            <w:proofErr w:type="spellStart"/>
            <w:r w:rsidR="00C458BE">
              <w:rPr>
                <w:sz w:val="28"/>
                <w:szCs w:val="28"/>
              </w:rPr>
              <w:t>Ifel</w:t>
            </w:r>
            <w:proofErr w:type="spellEnd"/>
            <w:r w:rsidR="00C458BE">
              <w:rPr>
                <w:sz w:val="28"/>
                <w:szCs w:val="28"/>
              </w:rPr>
              <w:t xml:space="preserve"> Formazione).</w:t>
            </w:r>
            <w:r w:rsidR="007C300C">
              <w:rPr>
                <w:sz w:val="28"/>
                <w:szCs w:val="28"/>
              </w:rPr>
              <w:t xml:space="preserve"> </w:t>
            </w:r>
          </w:p>
          <w:p w:rsidR="002A3343" w:rsidRPr="009339C7" w:rsidRDefault="002A3343">
            <w:pPr>
              <w:jc w:val="both"/>
              <w:rPr>
                <w:sz w:val="28"/>
                <w:szCs w:val="28"/>
                <w:u w:val="single"/>
              </w:rPr>
            </w:pPr>
          </w:p>
          <w:p w:rsidR="002A3343" w:rsidRPr="009339C7" w:rsidRDefault="002A3343">
            <w:pPr>
              <w:jc w:val="both"/>
              <w:rPr>
                <w:sz w:val="28"/>
                <w:szCs w:val="28"/>
                <w:u w:val="single"/>
              </w:rPr>
            </w:pPr>
          </w:p>
          <w:p w:rsidR="002A3343" w:rsidRPr="009339C7" w:rsidRDefault="002A3343">
            <w:pPr>
              <w:rPr>
                <w:sz w:val="28"/>
                <w:szCs w:val="28"/>
                <w:u w:val="single"/>
              </w:rPr>
            </w:pPr>
          </w:p>
        </w:tc>
      </w:tr>
      <w:tr w:rsidR="00F42983" w:rsidTr="00FA6533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83" w:rsidRPr="003E46FB" w:rsidRDefault="00F42983" w:rsidP="00F42983">
            <w:pPr>
              <w:jc w:val="both"/>
              <w:rPr>
                <w:rFonts w:ascii="Antique Olive" w:hAnsi="Antique Olive" w:cs="Antique Olive"/>
              </w:rPr>
            </w:pPr>
            <w:r w:rsidRPr="003E46FB">
              <w:rPr>
                <w:rFonts w:ascii="Antique Olive" w:hAnsi="Antique Olive" w:cs="Antique Olive"/>
              </w:rPr>
              <w:lastRenderedPageBreak/>
              <w:t>Capacità e competenze personali acquisite nel corso della vita e della carriera</w:t>
            </w:r>
          </w:p>
          <w:p w:rsidR="00FA6533" w:rsidRDefault="00FA6533" w:rsidP="00F42983">
            <w:pPr>
              <w:jc w:val="both"/>
              <w:rPr>
                <w:rFonts w:ascii="Antique Olive" w:hAnsi="Antique Olive" w:cs="Antique Oliv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83" w:rsidRDefault="00F42983">
            <w:pPr>
              <w:snapToGrid w:val="0"/>
              <w:rPr>
                <w:rFonts w:ascii="Antique Olive" w:hAnsi="Antique Olive" w:cs="Antique Olive"/>
                <w:sz w:val="20"/>
                <w:szCs w:val="20"/>
                <w:u w:val="single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308" w:rsidRDefault="00F42983" w:rsidP="00C14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 maturato notevole esperienza e capacità professionale nella gestione complessiva dell’Ente Locale. Sicuramente di grande aiuto sono stati gli studi compiuti ma anche l’esperienza lavorativa sul campo</w:t>
            </w:r>
            <w:r w:rsidR="000018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precedente a quella di segretario comunale</w:t>
            </w:r>
            <w:r w:rsidR="00127370">
              <w:rPr>
                <w:sz w:val="28"/>
                <w:szCs w:val="28"/>
              </w:rPr>
              <w:t>, con particolare riguardo</w:t>
            </w:r>
            <w:r w:rsidR="00A21E0A">
              <w:rPr>
                <w:sz w:val="28"/>
                <w:szCs w:val="28"/>
              </w:rPr>
              <w:t xml:space="preserve"> </w:t>
            </w:r>
            <w:r w:rsidR="00127370">
              <w:rPr>
                <w:sz w:val="28"/>
                <w:szCs w:val="28"/>
              </w:rPr>
              <w:t>al</w:t>
            </w:r>
            <w:r w:rsidR="00A21E0A">
              <w:rPr>
                <w:sz w:val="28"/>
                <w:szCs w:val="28"/>
              </w:rPr>
              <w:t xml:space="preserve">l’esercizio della professione di avvocato. Quest’ultima è stata fondamentale non solo per approfondire, dal punto di vista pratico, le </w:t>
            </w:r>
            <w:r w:rsidR="00A21E0A">
              <w:rPr>
                <w:sz w:val="28"/>
                <w:szCs w:val="28"/>
              </w:rPr>
              <w:lastRenderedPageBreak/>
              <w:t>tematiche</w:t>
            </w:r>
            <w:r w:rsidR="0000181F">
              <w:rPr>
                <w:sz w:val="28"/>
                <w:szCs w:val="28"/>
              </w:rPr>
              <w:t xml:space="preserve"> e problematiche</w:t>
            </w:r>
            <w:r w:rsidR="00A21E0A">
              <w:rPr>
                <w:sz w:val="28"/>
                <w:szCs w:val="28"/>
              </w:rPr>
              <w:t xml:space="preserve"> di carattere civile, amministrativo e penale</w:t>
            </w:r>
            <w:r w:rsidR="00125112">
              <w:rPr>
                <w:sz w:val="28"/>
                <w:szCs w:val="28"/>
              </w:rPr>
              <w:t xml:space="preserve"> ma è stata anche una ottima palestra</w:t>
            </w:r>
            <w:r w:rsidR="00C14C05">
              <w:rPr>
                <w:sz w:val="28"/>
                <w:szCs w:val="28"/>
              </w:rPr>
              <w:t xml:space="preserve"> per affinare la competenza trasversale del “</w:t>
            </w:r>
            <w:proofErr w:type="spellStart"/>
            <w:r w:rsidR="00C14C05">
              <w:rPr>
                <w:sz w:val="28"/>
                <w:szCs w:val="28"/>
              </w:rPr>
              <w:t>problem</w:t>
            </w:r>
            <w:proofErr w:type="spellEnd"/>
            <w:r w:rsidR="00C14C05">
              <w:rPr>
                <w:sz w:val="28"/>
                <w:szCs w:val="28"/>
              </w:rPr>
              <w:t xml:space="preserve"> solving”.</w:t>
            </w:r>
            <w:r w:rsidR="00125112">
              <w:rPr>
                <w:sz w:val="28"/>
                <w:szCs w:val="28"/>
              </w:rPr>
              <w:t xml:space="preserve"> </w:t>
            </w:r>
          </w:p>
          <w:p w:rsidR="00F80AE6" w:rsidRDefault="00CA124D" w:rsidP="00C14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evidenziare, ai fini di una più robusta formazione e preparazione, il fatto di aver superato il nuovo Concorso per Segretari Comunali e Provinciali, struttu</w:t>
            </w:r>
            <w:r w:rsidR="00B821ED">
              <w:rPr>
                <w:sz w:val="28"/>
                <w:szCs w:val="28"/>
              </w:rPr>
              <w:t>rato, dopo la Bassanini bis del 1997, come Corso-Concorso molto selettivo</w:t>
            </w:r>
            <w:r w:rsidR="002F5308">
              <w:rPr>
                <w:sz w:val="28"/>
                <w:szCs w:val="28"/>
              </w:rPr>
              <w:t>. Infatti, il Concorso è strutturato in una prova preselettiva il cui superamento dà l’accesso a tre prove scritte (Area giuridica, Area economica, Area manageriale)</w:t>
            </w:r>
            <w:r w:rsidR="00AF1B2B">
              <w:rPr>
                <w:sz w:val="28"/>
                <w:szCs w:val="28"/>
              </w:rPr>
              <w:t xml:space="preserve">, il superamento delle quali ultime consente di sostenere una prova orale multidisciplinare che prevede la conoscenza e padronanza di diverse materie. Infine, il superamento del Concorso è </w:t>
            </w:r>
            <w:r w:rsidR="00B821ED">
              <w:rPr>
                <w:sz w:val="28"/>
                <w:szCs w:val="28"/>
              </w:rPr>
              <w:t>seguito da un impegnativo Corso con</w:t>
            </w:r>
            <w:r>
              <w:rPr>
                <w:sz w:val="28"/>
                <w:szCs w:val="28"/>
              </w:rPr>
              <w:t xml:space="preserve"> </w:t>
            </w:r>
            <w:r w:rsidR="00B821ED">
              <w:rPr>
                <w:sz w:val="28"/>
                <w:szCs w:val="28"/>
              </w:rPr>
              <w:t>un</w:t>
            </w:r>
            <w:r w:rsidR="00B821ED" w:rsidRPr="00B821ED">
              <w:rPr>
                <w:sz w:val="28"/>
                <w:szCs w:val="28"/>
              </w:rPr>
              <w:t xml:space="preserve"> percorso formativo </w:t>
            </w:r>
            <w:r w:rsidR="00B821ED">
              <w:rPr>
                <w:sz w:val="28"/>
                <w:szCs w:val="28"/>
              </w:rPr>
              <w:t xml:space="preserve">che </w:t>
            </w:r>
            <w:r w:rsidR="00B821ED" w:rsidRPr="00B821ED">
              <w:rPr>
                <w:sz w:val="28"/>
                <w:szCs w:val="28"/>
              </w:rPr>
              <w:t>non ha precedenti per durata - complessivamente pari a 24 mesi - intensità ed innovatività, e</w:t>
            </w:r>
            <w:r w:rsidR="00B821ED">
              <w:rPr>
                <w:sz w:val="28"/>
                <w:szCs w:val="28"/>
              </w:rPr>
              <w:t xml:space="preserve"> ha</w:t>
            </w:r>
            <w:r w:rsidR="00B821ED" w:rsidRPr="00B821ED">
              <w:rPr>
                <w:sz w:val="28"/>
                <w:szCs w:val="28"/>
              </w:rPr>
              <w:t xml:space="preserve"> rappresenta</w:t>
            </w:r>
            <w:r w:rsidR="00B821ED">
              <w:rPr>
                <w:sz w:val="28"/>
                <w:szCs w:val="28"/>
              </w:rPr>
              <w:t>to</w:t>
            </w:r>
            <w:r w:rsidR="00B821ED" w:rsidRPr="00B821ED">
              <w:rPr>
                <w:sz w:val="28"/>
                <w:szCs w:val="28"/>
              </w:rPr>
              <w:t xml:space="preserve"> u</w:t>
            </w:r>
            <w:r w:rsidR="00B821ED">
              <w:rPr>
                <w:sz w:val="28"/>
                <w:szCs w:val="28"/>
              </w:rPr>
              <w:t xml:space="preserve">n enorme investimento anche </w:t>
            </w:r>
            <w:r w:rsidR="00B821ED" w:rsidRPr="00B821ED">
              <w:rPr>
                <w:sz w:val="28"/>
                <w:szCs w:val="28"/>
              </w:rPr>
              <w:t>in ter</w:t>
            </w:r>
            <w:r w:rsidR="00B821ED">
              <w:rPr>
                <w:sz w:val="28"/>
                <w:szCs w:val="28"/>
              </w:rPr>
              <w:t xml:space="preserve">mini di </w:t>
            </w:r>
            <w:r w:rsidR="00B821ED" w:rsidRPr="00B821ED">
              <w:rPr>
                <w:sz w:val="28"/>
                <w:szCs w:val="28"/>
              </w:rPr>
              <w:t>immagine della categoria.</w:t>
            </w:r>
            <w:r w:rsidR="00DD0A74">
              <w:rPr>
                <w:sz w:val="28"/>
                <w:szCs w:val="28"/>
              </w:rPr>
              <w:t xml:space="preserve"> </w:t>
            </w:r>
          </w:p>
          <w:p w:rsidR="00D24DB6" w:rsidRDefault="00DD0A74" w:rsidP="00C14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punto di vista</w:t>
            </w:r>
            <w:r w:rsidR="00C93314">
              <w:rPr>
                <w:sz w:val="28"/>
                <w:szCs w:val="28"/>
              </w:rPr>
              <w:t xml:space="preserve"> della esperienza diretta sul campo, oltre ai </w:t>
            </w:r>
            <w:proofErr w:type="spellStart"/>
            <w:r w:rsidR="00C93314">
              <w:rPr>
                <w:sz w:val="28"/>
                <w:szCs w:val="28"/>
              </w:rPr>
              <w:t>tirocinii</w:t>
            </w:r>
            <w:proofErr w:type="spellEnd"/>
            <w:r w:rsidR="00C93314">
              <w:rPr>
                <w:sz w:val="28"/>
                <w:szCs w:val="28"/>
              </w:rPr>
              <w:t xml:space="preserve"> seguiti durante il Corso COA 2 presso i Comuni di Frascati, Savoca e Rometta, ho conseguito la titolarità di sede, ad inizio carriera, in Comuni di rilevante interesse turistico come Savoca e Castelmola con svolgimento delle funzioni di Responsabile dell’Area Amministrativa per 3 anni (Servizi Demografici, Servizi Sociali, Contenzioso, Pubblica Istruzione, Volontariato, Turismo, Spettacolo, </w:t>
            </w:r>
            <w:proofErr w:type="spellStart"/>
            <w:r w:rsidR="00C93314">
              <w:rPr>
                <w:sz w:val="28"/>
                <w:szCs w:val="28"/>
              </w:rPr>
              <w:t>ecc</w:t>
            </w:r>
            <w:proofErr w:type="spellEnd"/>
            <w:r w:rsidR="00C93314">
              <w:rPr>
                <w:sz w:val="28"/>
                <w:szCs w:val="28"/>
              </w:rPr>
              <w:t xml:space="preserve">…) così da avere avuto la possibilità di vivere direttamente lo svolgimento di funzioni dirigenziali e quindi di occuparmi di concreta attività gestionale in Comuni di interesse turistico ma anche con le problematiche che hanno le piccole realtà che devono garantire innumerevoli servizi </w:t>
            </w:r>
            <w:r w:rsidR="00A87C4E">
              <w:rPr>
                <w:sz w:val="28"/>
                <w:szCs w:val="28"/>
              </w:rPr>
              <w:t>a fronte di esigue risorse umane e finanziarie. Ho proseguito</w:t>
            </w:r>
            <w:r w:rsidR="00F80AE6">
              <w:rPr>
                <w:sz w:val="28"/>
                <w:szCs w:val="28"/>
              </w:rPr>
              <w:t xml:space="preserve"> la mia esperienza</w:t>
            </w:r>
            <w:r w:rsidR="00A87C4E">
              <w:rPr>
                <w:sz w:val="28"/>
                <w:szCs w:val="28"/>
              </w:rPr>
              <w:t xml:space="preserve">, conseguita l’abilitazione </w:t>
            </w:r>
            <w:r w:rsidR="00F80AE6">
              <w:rPr>
                <w:sz w:val="28"/>
                <w:szCs w:val="28"/>
              </w:rPr>
              <w:t xml:space="preserve">c.d. </w:t>
            </w:r>
            <w:proofErr w:type="spellStart"/>
            <w:r w:rsidR="00A87C4E">
              <w:rPr>
                <w:sz w:val="28"/>
                <w:szCs w:val="28"/>
              </w:rPr>
              <w:t>Spes</w:t>
            </w:r>
            <w:proofErr w:type="spellEnd"/>
            <w:r w:rsidR="00F80AE6">
              <w:rPr>
                <w:sz w:val="28"/>
                <w:szCs w:val="28"/>
              </w:rPr>
              <w:t xml:space="preserve"> col superamento del relativo Corso presso il Ministero dell’Interno</w:t>
            </w:r>
            <w:r w:rsidR="00A87C4E">
              <w:rPr>
                <w:sz w:val="28"/>
                <w:szCs w:val="28"/>
              </w:rPr>
              <w:t>, in Comuni di rilevante interesse turistico come Nicolosi. Quest’ultimo è indubbiamente un Comune che è stato molto importante per il mio accrescimento professiona</w:t>
            </w:r>
            <w:r w:rsidR="0015543D">
              <w:rPr>
                <w:sz w:val="28"/>
                <w:szCs w:val="28"/>
              </w:rPr>
              <w:t xml:space="preserve">le e ciò </w:t>
            </w:r>
            <w:r w:rsidR="00A87C4E">
              <w:rPr>
                <w:sz w:val="28"/>
                <w:szCs w:val="28"/>
              </w:rPr>
              <w:t>per la morfologia</w:t>
            </w:r>
            <w:r w:rsidR="00D24DB6">
              <w:rPr>
                <w:sz w:val="28"/>
                <w:szCs w:val="28"/>
              </w:rPr>
              <w:t xml:space="preserve"> e caratteristiche</w:t>
            </w:r>
            <w:r w:rsidR="00A87C4E">
              <w:rPr>
                <w:sz w:val="28"/>
                <w:szCs w:val="28"/>
              </w:rPr>
              <w:t xml:space="preserve"> </w:t>
            </w:r>
            <w:r w:rsidR="00A87C4E">
              <w:rPr>
                <w:sz w:val="28"/>
                <w:szCs w:val="28"/>
              </w:rPr>
              <w:lastRenderedPageBreak/>
              <w:t>del territorio, per le attività produttive in esso presenti, per il fatto di essere considerato “la Porta dell’Etna”</w:t>
            </w:r>
            <w:r w:rsidR="0015543D">
              <w:rPr>
                <w:sz w:val="28"/>
                <w:szCs w:val="28"/>
              </w:rPr>
              <w:t xml:space="preserve">, per le presenze turistiche, per la movida notturna soprattutto nel periodo primaverile ed estivo, per le particolari attività degli impianti a fune, e quindi funivia e seggiovia, impianti sciistici e la gestione dei rapporti con le società concessionarie, per le problematiche continue in materia di protezione civile e gestione dei mezzi di soccorso </w:t>
            </w:r>
            <w:r w:rsidR="00A366F0">
              <w:rPr>
                <w:sz w:val="28"/>
                <w:szCs w:val="28"/>
              </w:rPr>
              <w:t>derivanti dalle emergenze precipue che scaturiscono da</w:t>
            </w:r>
            <w:r w:rsidR="00915C13">
              <w:rPr>
                <w:sz w:val="28"/>
                <w:szCs w:val="28"/>
              </w:rPr>
              <w:t xml:space="preserve">lla vita di un Vulcano attivo. </w:t>
            </w:r>
          </w:p>
          <w:p w:rsidR="00F42983" w:rsidRDefault="00EF3187" w:rsidP="00C14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Esperienze di tipo diverso vissute a Pedara, in un periodo iniziale durante il qual</w:t>
            </w:r>
            <w:r w:rsidR="00594BF6">
              <w:rPr>
                <w:sz w:val="28"/>
                <w:szCs w:val="28"/>
              </w:rPr>
              <w:t xml:space="preserve">e il Comune è stato impegnato in diverse gare pubbliche per l’affidamento di lavori nel pubblico interesse, dunque grande esperienza maturata con l’applicazione del Codice degli Appalti allora vigente </w:t>
            </w:r>
            <w:proofErr w:type="spellStart"/>
            <w:r w:rsidR="00594BF6">
              <w:rPr>
                <w:sz w:val="28"/>
                <w:szCs w:val="28"/>
              </w:rPr>
              <w:t>D.Lgs.</w:t>
            </w:r>
            <w:proofErr w:type="spellEnd"/>
            <w:r w:rsidR="00594BF6">
              <w:rPr>
                <w:sz w:val="28"/>
                <w:szCs w:val="28"/>
              </w:rPr>
              <w:t xml:space="preserve"> n. 163/2006 e le deroghe recate dalla legg</w:t>
            </w:r>
            <w:r w:rsidR="0092587C">
              <w:rPr>
                <w:sz w:val="28"/>
                <w:szCs w:val="28"/>
              </w:rPr>
              <w:t>e regionale. Qualche anno dopo,</w:t>
            </w:r>
            <w:r w:rsidR="00594BF6">
              <w:rPr>
                <w:sz w:val="28"/>
                <w:szCs w:val="28"/>
              </w:rPr>
              <w:t xml:space="preserve"> ed esattamente nel 2015, </w:t>
            </w:r>
            <w:r w:rsidR="00893E34">
              <w:rPr>
                <w:sz w:val="28"/>
                <w:szCs w:val="28"/>
              </w:rPr>
              <w:t>entrata in vigore la normativa sull’obbligo di cen</w:t>
            </w:r>
            <w:r w:rsidR="009C63CC">
              <w:rPr>
                <w:sz w:val="28"/>
                <w:szCs w:val="28"/>
              </w:rPr>
              <w:t>tralizzazione delle acquisizioni</w:t>
            </w:r>
            <w:r w:rsidR="00893E34">
              <w:rPr>
                <w:sz w:val="28"/>
                <w:szCs w:val="28"/>
              </w:rPr>
              <w:t xml:space="preserve"> di forniture, servizi e lavori, il Comune di Pedara, giusto anche il gran lavoro prodotto nel corso </w:t>
            </w:r>
            <w:r w:rsidR="008804CB">
              <w:rPr>
                <w:sz w:val="28"/>
                <w:szCs w:val="28"/>
              </w:rPr>
              <w:t>dei precedenti anni, diventerà Capo-C</w:t>
            </w:r>
            <w:r w:rsidR="00893E34">
              <w:rPr>
                <w:sz w:val="28"/>
                <w:szCs w:val="28"/>
              </w:rPr>
              <w:t>onvenzione CUC</w:t>
            </w:r>
            <w:r w:rsidR="008804CB">
              <w:rPr>
                <w:sz w:val="28"/>
                <w:szCs w:val="28"/>
              </w:rPr>
              <w:t>.</w:t>
            </w:r>
            <w:r w:rsidR="009C63CC">
              <w:rPr>
                <w:sz w:val="28"/>
                <w:szCs w:val="28"/>
              </w:rPr>
              <w:t xml:space="preserve"> Altre tematiche di rilievo affrontate in questo Comune certamente quelle della sempre complicata gestione del personale che ha comportato diverse modifiche allo schema organizzativo dell’Ente</w:t>
            </w:r>
            <w:r w:rsidR="00564D64">
              <w:rPr>
                <w:sz w:val="28"/>
                <w:szCs w:val="28"/>
              </w:rPr>
              <w:t xml:space="preserve"> e un particolare sforzo nella attività di coordinamento dei Responsabili di Settore</w:t>
            </w:r>
            <w:r w:rsidR="008909B7">
              <w:rPr>
                <w:sz w:val="28"/>
                <w:szCs w:val="28"/>
              </w:rPr>
              <w:t xml:space="preserve"> al fine del puntuale raggiungimento degli ambiziosi obiettivi indirizzati dalla Amministrazione Comunale</w:t>
            </w:r>
            <w:r w:rsidR="00AF48CA">
              <w:rPr>
                <w:sz w:val="28"/>
                <w:szCs w:val="28"/>
              </w:rPr>
              <w:t>, la ricerca della migliore modalità di affidamento di siti e nuove strutture comunali in gestione a terzi</w:t>
            </w:r>
            <w:r w:rsidR="00AD3529">
              <w:rPr>
                <w:sz w:val="28"/>
                <w:szCs w:val="28"/>
              </w:rPr>
              <w:t>, l’organizzazione di diverse manifestazioni soprattutto d’estate in un Comune che ha anch’esso un rilievo turistico e più che raddoppia la propria popolazione durante la bella stagione</w:t>
            </w:r>
            <w:r w:rsidR="00D534BC">
              <w:rPr>
                <w:sz w:val="28"/>
                <w:szCs w:val="28"/>
              </w:rPr>
              <w:t>, e la crisi finanziaria soprattutto dopo l’entrata in vigore della armonizzazione dei sistemi contabili. Infine, a quella di Pedara si è aggiunta,</w:t>
            </w:r>
            <w:r w:rsidR="00BA1123">
              <w:rPr>
                <w:sz w:val="28"/>
                <w:szCs w:val="28"/>
              </w:rPr>
              <w:t xml:space="preserve"> in Convenzione, per </w:t>
            </w:r>
            <w:r w:rsidR="00D534BC">
              <w:rPr>
                <w:sz w:val="28"/>
                <w:szCs w:val="28"/>
              </w:rPr>
              <w:t xml:space="preserve">4 anni, l’esperienza del Comune di Viagrande, un Comune impegnato negli ultimi anni in molte gare per l’affidamento di diversi servizi e lavori pubblici, un Comune che sta cercando di incrementare le presenze </w:t>
            </w:r>
            <w:r w:rsidR="00D534BC">
              <w:rPr>
                <w:sz w:val="28"/>
                <w:szCs w:val="28"/>
              </w:rPr>
              <w:lastRenderedPageBreak/>
              <w:t>turistiche sul territorio e che ha, di recente, come accaduto anni prima a Nicolosi, introdotto</w:t>
            </w:r>
            <w:r w:rsidR="008909B7">
              <w:rPr>
                <w:sz w:val="28"/>
                <w:szCs w:val="28"/>
              </w:rPr>
              <w:t xml:space="preserve"> su iniziativa</w:t>
            </w:r>
            <w:r w:rsidR="00D24DB6">
              <w:rPr>
                <w:sz w:val="28"/>
                <w:szCs w:val="28"/>
              </w:rPr>
              <w:t xml:space="preserve"> e coordinamento</w:t>
            </w:r>
            <w:r w:rsidR="008909B7">
              <w:rPr>
                <w:sz w:val="28"/>
                <w:szCs w:val="28"/>
              </w:rPr>
              <w:t xml:space="preserve"> dello Scrivente</w:t>
            </w:r>
            <w:r w:rsidR="00D534BC">
              <w:rPr>
                <w:sz w:val="28"/>
                <w:szCs w:val="28"/>
              </w:rPr>
              <w:t xml:space="preserve"> l’imposta di soggiorno. </w:t>
            </w:r>
            <w:r w:rsidR="00564D64">
              <w:rPr>
                <w:sz w:val="28"/>
                <w:szCs w:val="28"/>
              </w:rPr>
              <w:t>In particolare nel Comune di Viagrande, n</w:t>
            </w:r>
            <w:r w:rsidR="00BA1123">
              <w:rPr>
                <w:sz w:val="28"/>
                <w:szCs w:val="28"/>
              </w:rPr>
              <w:t>onostante la presenza fisica si</w:t>
            </w:r>
            <w:r w:rsidR="00564D64">
              <w:rPr>
                <w:sz w:val="28"/>
                <w:szCs w:val="28"/>
              </w:rPr>
              <w:t>a</w:t>
            </w:r>
            <w:r w:rsidR="00BA1123">
              <w:rPr>
                <w:sz w:val="28"/>
                <w:szCs w:val="28"/>
              </w:rPr>
              <w:t xml:space="preserve"> stata</w:t>
            </w:r>
            <w:r w:rsidR="00564D64">
              <w:rPr>
                <w:sz w:val="28"/>
                <w:szCs w:val="28"/>
              </w:rPr>
              <w:t xml:space="preserve"> assicurata solo due volte alla settimana, la acquisita grande esperienza nella gestione del personale e in partico</w:t>
            </w:r>
            <w:r w:rsidR="00BA1123">
              <w:rPr>
                <w:sz w:val="28"/>
                <w:szCs w:val="28"/>
              </w:rPr>
              <w:t>lare dei Responsabili di Area ha fatt</w:t>
            </w:r>
            <w:r w:rsidR="00564D64">
              <w:rPr>
                <w:sz w:val="28"/>
                <w:szCs w:val="28"/>
              </w:rPr>
              <w:t>o ottenere ottimi risultati al Comune per come più volte ribadi</w:t>
            </w:r>
            <w:r w:rsidR="00ED708B">
              <w:rPr>
                <w:sz w:val="28"/>
                <w:szCs w:val="28"/>
              </w:rPr>
              <w:t>to dalla Amministrazione Attiva e per quelli che sono i risultati tangibili ottenuti da questo Comune proprio negli ultimi quattro anni.</w:t>
            </w:r>
            <w:r w:rsidR="00A87C4E">
              <w:rPr>
                <w:sz w:val="28"/>
                <w:szCs w:val="28"/>
              </w:rPr>
              <w:t xml:space="preserve"> </w:t>
            </w:r>
            <w:r w:rsidR="00C93314">
              <w:rPr>
                <w:sz w:val="28"/>
                <w:szCs w:val="28"/>
              </w:rPr>
              <w:t xml:space="preserve"> </w:t>
            </w:r>
            <w:r w:rsidR="00DD0A74">
              <w:rPr>
                <w:sz w:val="28"/>
                <w:szCs w:val="28"/>
              </w:rPr>
              <w:t xml:space="preserve"> </w:t>
            </w:r>
          </w:p>
          <w:p w:rsidR="003028C1" w:rsidRPr="009339C7" w:rsidRDefault="003028C1" w:rsidP="00C14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aggiunge, infine, che laddove ho svolto le funzioni nel medesimo Comune ove si sono succedute più Amministrazioni, come è capitato nel 2007 a Savoca (ME), nel 2012 a Nicolosi (CT) e nel 2015 e nel 2020 a Pedara (CT)</w:t>
            </w:r>
            <w:r w:rsidR="006D61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sono sempre stato confermato dai Sindaci delle Amministrazioni subentranti con provvedimenti espressi.</w:t>
            </w:r>
          </w:p>
        </w:tc>
      </w:tr>
      <w:tr w:rsidR="00FA6533" w:rsidTr="00FA6533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33" w:rsidRPr="003E46FB" w:rsidRDefault="00FA6533" w:rsidP="00F42983">
            <w:pPr>
              <w:jc w:val="both"/>
              <w:rPr>
                <w:rFonts w:ascii="Antique Olive" w:hAnsi="Antique Olive" w:cs="Antique Olive"/>
              </w:rPr>
            </w:pPr>
            <w:r w:rsidRPr="003E46FB">
              <w:rPr>
                <w:rFonts w:ascii="Antique Olive" w:hAnsi="Antique Olive" w:cs="Antique Olive"/>
              </w:rPr>
              <w:lastRenderedPageBreak/>
              <w:t>Capacità linguistiche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33" w:rsidRDefault="00FA6533">
            <w:pPr>
              <w:snapToGrid w:val="0"/>
              <w:rPr>
                <w:rFonts w:ascii="Antique Olive" w:hAnsi="Antique Olive" w:cs="Antique Olive"/>
                <w:sz w:val="20"/>
                <w:szCs w:val="20"/>
                <w:u w:val="single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48F" w:rsidRDefault="00FA6533" w:rsidP="00C14C05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 xml:space="preserve">Inglese </w:t>
            </w:r>
          </w:p>
          <w:p w:rsidR="0065348F" w:rsidRDefault="0065348F" w:rsidP="00C14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2357F">
              <w:rPr>
                <w:sz w:val="28"/>
                <w:szCs w:val="28"/>
              </w:rPr>
              <w:t>capacità di lettura: buona</w:t>
            </w:r>
            <w:r>
              <w:rPr>
                <w:sz w:val="28"/>
                <w:szCs w:val="28"/>
              </w:rPr>
              <w:t xml:space="preserve">       </w:t>
            </w:r>
          </w:p>
          <w:p w:rsidR="00FA6533" w:rsidRDefault="0065348F" w:rsidP="00C14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2357F">
              <w:rPr>
                <w:sz w:val="28"/>
                <w:szCs w:val="28"/>
              </w:rPr>
              <w:t>capacità di scrittura: buona</w:t>
            </w:r>
          </w:p>
          <w:p w:rsidR="0062357F" w:rsidRDefault="0062357F" w:rsidP="00C14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capacità di espressione orale: discreta</w:t>
            </w:r>
          </w:p>
        </w:tc>
      </w:tr>
      <w:tr w:rsidR="00FA6533" w:rsidTr="00FA6533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33" w:rsidRPr="003E46FB" w:rsidRDefault="00FA6533" w:rsidP="003E46FB">
            <w:r w:rsidRPr="003E46FB">
              <w:rPr>
                <w:rFonts w:ascii="Antique Olive" w:hAnsi="Antique Olive" w:cs="Antique Olive"/>
              </w:rPr>
              <w:t>Capacità nell’uso delle tecnologie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33" w:rsidRDefault="00FA6533" w:rsidP="00FA6533">
            <w:pPr>
              <w:snapToGrid w:val="0"/>
              <w:rPr>
                <w:rFonts w:ascii="Antique Olive" w:hAnsi="Antique Olive" w:cs="Antique Olive"/>
                <w:sz w:val="20"/>
                <w:szCs w:val="20"/>
                <w:u w:val="single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33" w:rsidRPr="009339C7" w:rsidRDefault="00FA6533" w:rsidP="00FA653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 xml:space="preserve">Buona conoscenza dei più comuni pacchetti di office </w:t>
            </w:r>
            <w:proofErr w:type="spellStart"/>
            <w:r w:rsidRPr="009339C7">
              <w:rPr>
                <w:sz w:val="28"/>
                <w:szCs w:val="28"/>
              </w:rPr>
              <w:t>automation</w:t>
            </w:r>
            <w:proofErr w:type="spellEnd"/>
            <w:r w:rsidRPr="009339C7">
              <w:rPr>
                <w:sz w:val="28"/>
                <w:szCs w:val="28"/>
              </w:rPr>
              <w:t xml:space="preserve"> in ambiente Windows</w:t>
            </w:r>
            <w:r>
              <w:rPr>
                <w:sz w:val="28"/>
                <w:szCs w:val="28"/>
              </w:rPr>
              <w:t xml:space="preserve">, Apple, gestione pacchetto Office </w:t>
            </w:r>
            <w:proofErr w:type="gramStart"/>
            <w:r>
              <w:rPr>
                <w:sz w:val="28"/>
                <w:szCs w:val="28"/>
              </w:rPr>
              <w:t>ecc.</w:t>
            </w:r>
            <w:r w:rsidRPr="009339C7">
              <w:rPr>
                <w:sz w:val="28"/>
                <w:szCs w:val="28"/>
              </w:rPr>
              <w:t>.</w:t>
            </w:r>
            <w:proofErr w:type="gramEnd"/>
            <w:r w:rsidRPr="009339C7">
              <w:rPr>
                <w:sz w:val="28"/>
                <w:szCs w:val="28"/>
              </w:rPr>
              <w:t xml:space="preserve"> Utilizzo corrente dei sistemi di trasmissione dati attraverso la rete informat</w:t>
            </w:r>
            <w:r>
              <w:rPr>
                <w:sz w:val="28"/>
                <w:szCs w:val="28"/>
              </w:rPr>
              <w:t>ica Internet</w:t>
            </w:r>
            <w:r w:rsidRPr="009339C7">
              <w:rPr>
                <w:sz w:val="28"/>
                <w:szCs w:val="28"/>
              </w:rPr>
              <w:t xml:space="preserve"> e utilizzo della stessa per ricerche e consultazione soprattutto in materie giuridico-amministrative.</w:t>
            </w:r>
            <w:r>
              <w:rPr>
                <w:sz w:val="28"/>
                <w:szCs w:val="28"/>
              </w:rPr>
              <w:t xml:space="preserve"> Utilizzo della intranet e della piattaforma sia </w:t>
            </w:r>
            <w:proofErr w:type="spellStart"/>
            <w:r>
              <w:rPr>
                <w:sz w:val="28"/>
                <w:szCs w:val="28"/>
              </w:rPr>
              <w:t>Sicraweb</w:t>
            </w:r>
            <w:proofErr w:type="spellEnd"/>
            <w:r>
              <w:rPr>
                <w:sz w:val="28"/>
                <w:szCs w:val="28"/>
              </w:rPr>
              <w:t xml:space="preserve"> che Halley per gli adempimenti di ufficio. </w:t>
            </w:r>
          </w:p>
        </w:tc>
      </w:tr>
      <w:tr w:rsidR="00FA6533" w:rsidTr="00FA6533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33" w:rsidRDefault="00FA6533" w:rsidP="00FA6533">
            <w:pPr>
              <w:jc w:val="right"/>
              <w:rPr>
                <w:rFonts w:ascii="Antique Olive" w:hAnsi="Antique Olive" w:cs="Antique Olive"/>
                <w:sz w:val="20"/>
                <w:szCs w:val="20"/>
              </w:rPr>
            </w:pPr>
          </w:p>
          <w:p w:rsidR="00FA6533" w:rsidRPr="003E46FB" w:rsidRDefault="00FA6533" w:rsidP="00FA6533">
            <w:pPr>
              <w:jc w:val="right"/>
            </w:pPr>
            <w:r w:rsidRPr="003E46FB">
              <w:rPr>
                <w:rFonts w:ascii="Antique Olive" w:hAnsi="Antique Olive" w:cs="Antique Olive"/>
              </w:rPr>
              <w:t>Altre capacità e competenze</w:t>
            </w:r>
          </w:p>
          <w:p w:rsidR="00FA6533" w:rsidRDefault="00FA6533" w:rsidP="00FA6533"/>
          <w:p w:rsidR="00FA6533" w:rsidRPr="006059E5" w:rsidRDefault="00FA6533" w:rsidP="00FA6533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33" w:rsidRDefault="00FA6533" w:rsidP="00FA6533">
            <w:pPr>
              <w:snapToGrid w:val="0"/>
              <w:rPr>
                <w:rFonts w:ascii="Antique Olive" w:hAnsi="Antique Olive" w:cs="Antique Olive"/>
                <w:sz w:val="20"/>
                <w:szCs w:val="20"/>
                <w:u w:val="single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33" w:rsidRPr="009339C7" w:rsidRDefault="00FA6533" w:rsidP="00FA653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 xml:space="preserve">Tensione al risultato, affidabilità, correttezza, lealtà. </w:t>
            </w:r>
          </w:p>
          <w:p w:rsidR="00FA6533" w:rsidRPr="009339C7" w:rsidRDefault="00FA6533" w:rsidP="00FA653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Amante e praticante dello sport.</w:t>
            </w:r>
          </w:p>
          <w:p w:rsidR="00FA6533" w:rsidRPr="009339C7" w:rsidRDefault="00FA6533" w:rsidP="00FA6533">
            <w:pPr>
              <w:jc w:val="both"/>
              <w:rPr>
                <w:sz w:val="28"/>
                <w:szCs w:val="28"/>
              </w:rPr>
            </w:pPr>
            <w:r w:rsidRPr="009339C7">
              <w:rPr>
                <w:sz w:val="28"/>
                <w:szCs w:val="28"/>
              </w:rPr>
              <w:t>Spiccate capacità organizzative e leadership acquisite nell’esperienza di vita e lavorativa.</w:t>
            </w:r>
          </w:p>
        </w:tc>
      </w:tr>
      <w:tr w:rsidR="00FA6533" w:rsidTr="00FA6533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33" w:rsidRPr="006059E5" w:rsidRDefault="00FA6533" w:rsidP="00FA6533">
            <w:r>
              <w:t xml:space="preserve">            Patenti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33" w:rsidRDefault="00FA6533" w:rsidP="00FA6533">
            <w:pPr>
              <w:snapToGrid w:val="0"/>
              <w:rPr>
                <w:rFonts w:ascii="Antique Olive" w:hAnsi="Antique Olive" w:cs="Antique Olive"/>
                <w:sz w:val="20"/>
                <w:szCs w:val="20"/>
                <w:u w:val="single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33" w:rsidRPr="009339C7" w:rsidRDefault="00FA6533" w:rsidP="00FA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Patente B</w:t>
            </w:r>
          </w:p>
        </w:tc>
      </w:tr>
    </w:tbl>
    <w:p w:rsidR="002A3343" w:rsidRDefault="006059E5" w:rsidP="00501B02">
      <w:pPr>
        <w:jc w:val="both"/>
      </w:pPr>
      <w:r w:rsidRPr="00A919AE">
        <w:t xml:space="preserve">Il sottoscritto autorizza il trattamento dei dati personali, secondo quanto previsto dal </w:t>
      </w:r>
      <w:proofErr w:type="spellStart"/>
      <w:r w:rsidRPr="00A919AE">
        <w:t>D.Lgs.</w:t>
      </w:r>
      <w:proofErr w:type="spellEnd"/>
      <w:r w:rsidRPr="00A919AE">
        <w:t xml:space="preserve"> n. 196/2003 e </w:t>
      </w:r>
      <w:proofErr w:type="spellStart"/>
      <w:r w:rsidRPr="00A919AE">
        <w:t>ss.mm.ii</w:t>
      </w:r>
      <w:proofErr w:type="spellEnd"/>
      <w:r w:rsidRPr="00A919AE">
        <w:t>.</w:t>
      </w:r>
    </w:p>
    <w:p w:rsidR="00501B02" w:rsidRDefault="00501B02" w:rsidP="00501B02">
      <w:pPr>
        <w:jc w:val="center"/>
      </w:pPr>
      <w:r>
        <w:t xml:space="preserve">                                                                                                                                  In fede</w:t>
      </w:r>
    </w:p>
    <w:p w:rsidR="00501B02" w:rsidRPr="00A919AE" w:rsidRDefault="00501B02" w:rsidP="00501B02">
      <w:pPr>
        <w:jc w:val="right"/>
      </w:pPr>
      <w:r>
        <w:t>Avv. Giuseppe Scilla</w:t>
      </w:r>
    </w:p>
    <w:p w:rsidR="002A3343" w:rsidRDefault="002A3343">
      <w:pPr>
        <w:rPr>
          <w:rFonts w:ascii="Antique Olive" w:hAnsi="Antique Olive" w:cs="Antique Olive"/>
          <w:sz w:val="20"/>
          <w:szCs w:val="20"/>
          <w:u w:val="single"/>
        </w:rPr>
      </w:pPr>
    </w:p>
    <w:p w:rsidR="002A3343" w:rsidRDefault="002A3343">
      <w:pPr>
        <w:rPr>
          <w:rFonts w:ascii="Antique Olive" w:hAnsi="Antique Olive" w:cs="Antique Olive"/>
          <w:sz w:val="20"/>
          <w:szCs w:val="20"/>
          <w:u w:val="single"/>
        </w:rPr>
      </w:pPr>
    </w:p>
    <w:p w:rsidR="002A3343" w:rsidRDefault="00501B02" w:rsidP="00501B02">
      <w:pPr>
        <w:jc w:val="center"/>
      </w:pPr>
      <w:r>
        <w:t xml:space="preserve">          </w:t>
      </w:r>
    </w:p>
    <w:p w:rsidR="002A3343" w:rsidRDefault="002A3343" w:rsidP="006D6167">
      <w:pPr>
        <w:jc w:val="center"/>
      </w:pPr>
    </w:p>
    <w:p w:rsidR="002A3343" w:rsidRDefault="002A3343">
      <w:pPr>
        <w:rPr>
          <w:rFonts w:ascii="Antique Olive" w:hAnsi="Antique Olive" w:cs="Antique Olive"/>
          <w:sz w:val="20"/>
          <w:szCs w:val="20"/>
          <w:u w:val="single"/>
        </w:rPr>
      </w:pPr>
    </w:p>
    <w:p w:rsidR="002A3343" w:rsidRDefault="002A3343">
      <w:pPr>
        <w:rPr>
          <w:rFonts w:ascii="Antique Olive" w:hAnsi="Antique Olive" w:cs="Antique Olive"/>
          <w:sz w:val="20"/>
          <w:szCs w:val="20"/>
          <w:u w:val="single"/>
        </w:rPr>
      </w:pPr>
    </w:p>
    <w:p w:rsidR="002A3343" w:rsidRDefault="002A3343">
      <w:pPr>
        <w:rPr>
          <w:rFonts w:ascii="Antique Olive" w:hAnsi="Antique Olive" w:cs="Antique Olive"/>
          <w:sz w:val="20"/>
          <w:szCs w:val="20"/>
          <w:u w:val="single"/>
        </w:rPr>
      </w:pPr>
    </w:p>
    <w:p w:rsidR="002A3343" w:rsidRDefault="002A3343">
      <w:pPr>
        <w:jc w:val="both"/>
        <w:rPr>
          <w:rFonts w:ascii="Antique Olive" w:hAnsi="Antique Olive" w:cs="Antique Olive"/>
          <w:sz w:val="20"/>
          <w:szCs w:val="20"/>
          <w:u w:val="single"/>
        </w:rPr>
      </w:pPr>
    </w:p>
    <w:p w:rsidR="002A3343" w:rsidRDefault="002A3343">
      <w:pPr>
        <w:jc w:val="both"/>
        <w:rPr>
          <w:rFonts w:ascii="Antique Olive" w:hAnsi="Antique Olive" w:cs="Antique Olive"/>
          <w:sz w:val="20"/>
          <w:szCs w:val="20"/>
          <w:u w:val="single"/>
        </w:rPr>
      </w:pPr>
    </w:p>
    <w:p w:rsidR="002A3343" w:rsidRDefault="002A3343">
      <w:pPr>
        <w:jc w:val="both"/>
        <w:rPr>
          <w:rFonts w:ascii="Antique Olive" w:hAnsi="Antique Olive" w:cs="Antique Olive"/>
          <w:sz w:val="20"/>
          <w:szCs w:val="20"/>
          <w:u w:val="single"/>
        </w:rPr>
      </w:pPr>
    </w:p>
    <w:p w:rsidR="002A3343" w:rsidRDefault="002A3343">
      <w:pPr>
        <w:jc w:val="both"/>
        <w:rPr>
          <w:rFonts w:ascii="Antique Olive" w:hAnsi="Antique Olive" w:cs="Antique Olive"/>
          <w:sz w:val="20"/>
          <w:szCs w:val="20"/>
          <w:u w:val="single"/>
        </w:rPr>
      </w:pPr>
    </w:p>
    <w:p w:rsidR="002A3343" w:rsidRDefault="002A3343">
      <w:pPr>
        <w:rPr>
          <w:rFonts w:ascii="Antique Olive" w:hAnsi="Antique Olive" w:cs="Antique Olive"/>
          <w:sz w:val="20"/>
          <w:szCs w:val="20"/>
          <w:u w:val="single"/>
        </w:rPr>
      </w:pPr>
    </w:p>
    <w:p w:rsidR="002A3343" w:rsidRDefault="002A3343">
      <w:pPr>
        <w:rPr>
          <w:rFonts w:ascii="Antique Olive" w:hAnsi="Antique Olive" w:cs="Antique Olive"/>
          <w:sz w:val="20"/>
          <w:szCs w:val="20"/>
          <w:u w:val="single"/>
        </w:rPr>
      </w:pPr>
    </w:p>
    <w:p w:rsidR="002A3343" w:rsidRDefault="002A3343">
      <w:pPr>
        <w:rPr>
          <w:rFonts w:ascii="Antique Olive" w:hAnsi="Antique Olive" w:cs="Antique Olive"/>
          <w:sz w:val="20"/>
          <w:szCs w:val="20"/>
          <w:u w:val="single"/>
        </w:rPr>
      </w:pPr>
    </w:p>
    <w:p w:rsidR="002A3343" w:rsidRDefault="002A3343">
      <w:pPr>
        <w:rPr>
          <w:rFonts w:ascii="Antique Olive" w:hAnsi="Antique Olive" w:cs="Antique Olive"/>
          <w:sz w:val="20"/>
          <w:szCs w:val="20"/>
          <w:u w:val="single"/>
        </w:rPr>
      </w:pPr>
    </w:p>
    <w:p w:rsidR="002A3343" w:rsidRDefault="002A3343">
      <w:pPr>
        <w:rPr>
          <w:rFonts w:ascii="Antique Olive" w:hAnsi="Antique Olive" w:cs="Antique Olive"/>
          <w:sz w:val="20"/>
          <w:szCs w:val="20"/>
          <w:u w:val="single"/>
        </w:rPr>
      </w:pPr>
    </w:p>
    <w:p w:rsidR="002A3343" w:rsidRDefault="002A3343">
      <w:pPr>
        <w:rPr>
          <w:rFonts w:ascii="Antique Olive" w:hAnsi="Antique Olive" w:cs="Antique Olive"/>
          <w:sz w:val="20"/>
          <w:szCs w:val="20"/>
          <w:u w:val="single"/>
        </w:rPr>
      </w:pPr>
    </w:p>
    <w:p w:rsidR="002A3343" w:rsidRDefault="002A3343">
      <w:pPr>
        <w:rPr>
          <w:rFonts w:ascii="Antique Olive" w:hAnsi="Antique Olive" w:cs="Antique Olive"/>
          <w:sz w:val="20"/>
          <w:szCs w:val="20"/>
          <w:u w:val="single"/>
        </w:rPr>
      </w:pPr>
    </w:p>
    <w:p w:rsidR="002A3343" w:rsidRDefault="002A3343">
      <w:pPr>
        <w:rPr>
          <w:rFonts w:ascii="Antique Olive" w:hAnsi="Antique Olive" w:cs="Antique Olive"/>
          <w:sz w:val="20"/>
          <w:szCs w:val="20"/>
          <w:u w:val="single"/>
        </w:rPr>
      </w:pPr>
    </w:p>
    <w:p w:rsidR="002A3343" w:rsidRDefault="002A3343"/>
    <w:sectPr w:rsidR="002A33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253" w:rsidRDefault="00884253" w:rsidP="0088682B">
      <w:r>
        <w:separator/>
      </w:r>
    </w:p>
  </w:endnote>
  <w:endnote w:type="continuationSeparator" w:id="0">
    <w:p w:rsidR="00884253" w:rsidRDefault="00884253" w:rsidP="0088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4FC" w:rsidRDefault="007054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82B" w:rsidRDefault="0088682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A1123">
      <w:rPr>
        <w:noProof/>
      </w:rPr>
      <w:t>13</w:t>
    </w:r>
    <w:r>
      <w:fldChar w:fldCharType="end"/>
    </w:r>
  </w:p>
  <w:p w:rsidR="0088682B" w:rsidRDefault="008868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4FC" w:rsidRDefault="007054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253" w:rsidRDefault="00884253" w:rsidP="0088682B">
      <w:r>
        <w:separator/>
      </w:r>
    </w:p>
  </w:footnote>
  <w:footnote w:type="continuationSeparator" w:id="0">
    <w:p w:rsidR="00884253" w:rsidRDefault="00884253" w:rsidP="0088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4FC" w:rsidRDefault="007054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4FC" w:rsidRDefault="007054F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4FC" w:rsidRDefault="007054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46"/>
    <w:rsid w:val="0000181F"/>
    <w:rsid w:val="000C3591"/>
    <w:rsid w:val="000D2C39"/>
    <w:rsid w:val="00103215"/>
    <w:rsid w:val="00125112"/>
    <w:rsid w:val="00127370"/>
    <w:rsid w:val="001333E0"/>
    <w:rsid w:val="0015543D"/>
    <w:rsid w:val="00195056"/>
    <w:rsid w:val="001C4483"/>
    <w:rsid w:val="00253CED"/>
    <w:rsid w:val="00291031"/>
    <w:rsid w:val="002A3343"/>
    <w:rsid w:val="002F5308"/>
    <w:rsid w:val="003028C1"/>
    <w:rsid w:val="00324FE8"/>
    <w:rsid w:val="00330ABB"/>
    <w:rsid w:val="00333A8A"/>
    <w:rsid w:val="00356844"/>
    <w:rsid w:val="003D5F41"/>
    <w:rsid w:val="003E14DA"/>
    <w:rsid w:val="003E46FB"/>
    <w:rsid w:val="003F64FB"/>
    <w:rsid w:val="004033EE"/>
    <w:rsid w:val="00435B12"/>
    <w:rsid w:val="004C37BB"/>
    <w:rsid w:val="00501B02"/>
    <w:rsid w:val="00512565"/>
    <w:rsid w:val="00535263"/>
    <w:rsid w:val="00556C2B"/>
    <w:rsid w:val="00564D64"/>
    <w:rsid w:val="00571D2D"/>
    <w:rsid w:val="005737BD"/>
    <w:rsid w:val="00594BF6"/>
    <w:rsid w:val="005A3083"/>
    <w:rsid w:val="005D1EEF"/>
    <w:rsid w:val="005F1FEB"/>
    <w:rsid w:val="005F2738"/>
    <w:rsid w:val="006059E5"/>
    <w:rsid w:val="0062357F"/>
    <w:rsid w:val="0065348F"/>
    <w:rsid w:val="00656025"/>
    <w:rsid w:val="006D6167"/>
    <w:rsid w:val="006F0F45"/>
    <w:rsid w:val="007054FC"/>
    <w:rsid w:val="007145D1"/>
    <w:rsid w:val="00717E8E"/>
    <w:rsid w:val="0072229E"/>
    <w:rsid w:val="00737497"/>
    <w:rsid w:val="00762012"/>
    <w:rsid w:val="007640D6"/>
    <w:rsid w:val="007C300C"/>
    <w:rsid w:val="007D70B7"/>
    <w:rsid w:val="008804CB"/>
    <w:rsid w:val="00884253"/>
    <w:rsid w:val="0088682B"/>
    <w:rsid w:val="008909B7"/>
    <w:rsid w:val="00893E34"/>
    <w:rsid w:val="008B5FE0"/>
    <w:rsid w:val="00915C13"/>
    <w:rsid w:val="0092587C"/>
    <w:rsid w:val="009339C7"/>
    <w:rsid w:val="009552E6"/>
    <w:rsid w:val="0096605E"/>
    <w:rsid w:val="00977796"/>
    <w:rsid w:val="00985412"/>
    <w:rsid w:val="009966C3"/>
    <w:rsid w:val="009C63CC"/>
    <w:rsid w:val="009E7140"/>
    <w:rsid w:val="00A07B04"/>
    <w:rsid w:val="00A21E0A"/>
    <w:rsid w:val="00A22FD0"/>
    <w:rsid w:val="00A366F0"/>
    <w:rsid w:val="00A819F2"/>
    <w:rsid w:val="00A87C4E"/>
    <w:rsid w:val="00A919AE"/>
    <w:rsid w:val="00AD3529"/>
    <w:rsid w:val="00AE63B3"/>
    <w:rsid w:val="00AF1B2B"/>
    <w:rsid w:val="00AF48CA"/>
    <w:rsid w:val="00B42243"/>
    <w:rsid w:val="00B711A0"/>
    <w:rsid w:val="00B821ED"/>
    <w:rsid w:val="00B90A53"/>
    <w:rsid w:val="00B93E9F"/>
    <w:rsid w:val="00BA1123"/>
    <w:rsid w:val="00BC6F7C"/>
    <w:rsid w:val="00C14C05"/>
    <w:rsid w:val="00C458BE"/>
    <w:rsid w:val="00C93314"/>
    <w:rsid w:val="00CA124D"/>
    <w:rsid w:val="00CB0BC5"/>
    <w:rsid w:val="00CB2D66"/>
    <w:rsid w:val="00D21103"/>
    <w:rsid w:val="00D24DB6"/>
    <w:rsid w:val="00D263B4"/>
    <w:rsid w:val="00D510DC"/>
    <w:rsid w:val="00D534BC"/>
    <w:rsid w:val="00D53901"/>
    <w:rsid w:val="00D72F52"/>
    <w:rsid w:val="00DD0A74"/>
    <w:rsid w:val="00DE2E12"/>
    <w:rsid w:val="00DE3B44"/>
    <w:rsid w:val="00E1148A"/>
    <w:rsid w:val="00E56CDC"/>
    <w:rsid w:val="00E672F7"/>
    <w:rsid w:val="00EA2A28"/>
    <w:rsid w:val="00ED708B"/>
    <w:rsid w:val="00EF3187"/>
    <w:rsid w:val="00F06551"/>
    <w:rsid w:val="00F33046"/>
    <w:rsid w:val="00F42983"/>
    <w:rsid w:val="00F80AE6"/>
    <w:rsid w:val="00FA6533"/>
    <w:rsid w:val="00FA6870"/>
    <w:rsid w:val="00FC5355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080A88"/>
  <w15:chartTrackingRefBased/>
  <w15:docId w15:val="{C7E596D3-8836-DA44-A4FB-06A7F9F3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868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8682B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868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8682B"/>
    <w:rPr>
      <w:sz w:val="24"/>
      <w:szCs w:val="24"/>
      <w:lang w:eastAsia="zh-CN"/>
    </w:rPr>
  </w:style>
  <w:style w:type="character" w:styleId="Collegamentoipertestuale">
    <w:name w:val="Hyperlink"/>
    <w:uiPriority w:val="99"/>
    <w:unhideWhenUsed/>
    <w:rsid w:val="006560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Affari Generali</dc:creator>
  <cp:keywords/>
  <cp:lastModifiedBy>Gaetano Rizzo</cp:lastModifiedBy>
  <cp:revision>2</cp:revision>
  <cp:lastPrinted>2011-02-16T10:18:00Z</cp:lastPrinted>
  <dcterms:created xsi:type="dcterms:W3CDTF">2022-10-18T11:48:00Z</dcterms:created>
  <dcterms:modified xsi:type="dcterms:W3CDTF">2022-10-18T11:48:00Z</dcterms:modified>
</cp:coreProperties>
</file>