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5" w:type="dxa"/>
        <w:tblInd w:w="2" w:type="dxa"/>
        <w:tblLayout w:type="fixed"/>
        <w:tblCellMar>
          <w:left w:w="10" w:type="dxa"/>
          <w:right w:w="10" w:type="dxa"/>
        </w:tblCellMar>
        <w:tblLook w:val="0000" w:firstRow="0" w:lastRow="0" w:firstColumn="0" w:lastColumn="0" w:noHBand="0" w:noVBand="0"/>
      </w:tblPr>
      <w:tblGrid>
        <w:gridCol w:w="1843"/>
        <w:gridCol w:w="6257"/>
        <w:gridCol w:w="1535"/>
      </w:tblGrid>
      <w:tr w:rsidR="007A461B">
        <w:tblPrEx>
          <w:tblCellMar>
            <w:top w:w="0" w:type="dxa"/>
            <w:bottom w:w="0" w:type="dxa"/>
          </w:tblCellMar>
        </w:tblPrEx>
        <w:tc>
          <w:tcPr>
            <w:tcW w:w="1843" w:type="dxa"/>
            <w:shd w:val="clear" w:color="auto" w:fill="auto"/>
            <w:tcMar>
              <w:top w:w="0" w:type="dxa"/>
              <w:left w:w="70" w:type="dxa"/>
              <w:bottom w:w="0" w:type="dxa"/>
              <w:right w:w="70" w:type="dxa"/>
            </w:tcMar>
          </w:tcPr>
          <w:p w:rsidR="007A461B" w:rsidRDefault="005C6E7F">
            <w:pPr>
              <w:pStyle w:val="Intestazione"/>
              <w:jc w:val="center"/>
            </w:pPr>
            <w:bookmarkStart w:id="0" w:name="_GoBack"/>
            <w:bookmarkEnd w:id="0"/>
            <w:r>
              <w:rPr>
                <w:noProof/>
                <w:sz w:val="24"/>
                <w:szCs w:val="24"/>
              </w:rPr>
              <w:drawing>
                <wp:inline distT="0" distB="0" distL="0" distR="0">
                  <wp:extent cx="1109514" cy="1672556"/>
                  <wp:effectExtent l="0" t="0" r="0" b="3844"/>
                  <wp:docPr id="1" name="Immagin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blip>
                          <a:stretch>
                            <a:fillRect/>
                          </a:stretch>
                        </pic:blipFill>
                        <pic:spPr>
                          <a:xfrm>
                            <a:off x="0" y="0"/>
                            <a:ext cx="1109514" cy="1672556"/>
                          </a:xfrm>
                          <a:prstGeom prst="rect">
                            <a:avLst/>
                          </a:prstGeom>
                          <a:noFill/>
                          <a:ln>
                            <a:noFill/>
                            <a:prstDash/>
                          </a:ln>
                        </pic:spPr>
                      </pic:pic>
                    </a:graphicData>
                  </a:graphic>
                </wp:inline>
              </w:drawing>
            </w:r>
          </w:p>
        </w:tc>
        <w:tc>
          <w:tcPr>
            <w:tcW w:w="6257" w:type="dxa"/>
            <w:shd w:val="clear" w:color="auto" w:fill="auto"/>
            <w:tcMar>
              <w:top w:w="0" w:type="dxa"/>
              <w:left w:w="70" w:type="dxa"/>
              <w:bottom w:w="0" w:type="dxa"/>
              <w:right w:w="70" w:type="dxa"/>
            </w:tcMar>
          </w:tcPr>
          <w:p w:rsidR="007A461B" w:rsidRDefault="007A461B">
            <w:pPr>
              <w:pStyle w:val="Standard"/>
              <w:jc w:val="center"/>
            </w:pPr>
          </w:p>
          <w:p w:rsidR="007A461B" w:rsidRDefault="005C6E7F">
            <w:pPr>
              <w:pStyle w:val="Standard"/>
              <w:jc w:val="center"/>
            </w:pPr>
            <w:r>
              <w:rPr>
                <w:sz w:val="44"/>
                <w:szCs w:val="44"/>
              </w:rPr>
              <w:t>CITTA' DI ACIREALE</w:t>
            </w:r>
          </w:p>
          <w:p w:rsidR="007A461B" w:rsidRDefault="005C6E7F">
            <w:pPr>
              <w:pStyle w:val="Standard"/>
              <w:spacing w:before="113"/>
              <w:jc w:val="center"/>
            </w:pPr>
            <w:r>
              <w:rPr>
                <w:i/>
                <w:iCs/>
                <w:sz w:val="24"/>
                <w:szCs w:val="24"/>
              </w:rPr>
              <w:t>CITTA' METROPOLITANA DI CATANIA</w:t>
            </w:r>
          </w:p>
          <w:p w:rsidR="007A461B" w:rsidRDefault="007A461B">
            <w:pPr>
              <w:pStyle w:val="Standard"/>
              <w:jc w:val="center"/>
            </w:pPr>
          </w:p>
        </w:tc>
        <w:tc>
          <w:tcPr>
            <w:tcW w:w="1535" w:type="dxa"/>
            <w:shd w:val="clear" w:color="auto" w:fill="auto"/>
            <w:tcMar>
              <w:top w:w="0" w:type="dxa"/>
              <w:left w:w="70" w:type="dxa"/>
              <w:bottom w:w="0" w:type="dxa"/>
              <w:right w:w="70" w:type="dxa"/>
            </w:tcMar>
          </w:tcPr>
          <w:p w:rsidR="007A461B" w:rsidRDefault="007A461B">
            <w:pPr>
              <w:pStyle w:val="Intestazione"/>
            </w:pPr>
          </w:p>
        </w:tc>
      </w:tr>
    </w:tbl>
    <w:p w:rsidR="007A461B" w:rsidRDefault="007A461B">
      <w:pPr>
        <w:pStyle w:val="Standard"/>
        <w:jc w:val="center"/>
      </w:pPr>
    </w:p>
    <w:p w:rsidR="007A461B" w:rsidRDefault="007A461B">
      <w:pPr>
        <w:pStyle w:val="Standard"/>
        <w:jc w:val="center"/>
      </w:pPr>
    </w:p>
    <w:p w:rsidR="007A461B" w:rsidRDefault="005C6E7F">
      <w:pPr>
        <w:pStyle w:val="Standard"/>
        <w:tabs>
          <w:tab w:val="center" w:pos="4819"/>
        </w:tabs>
        <w:jc w:val="center"/>
      </w:pPr>
      <w:r>
        <w:rPr>
          <w:b/>
          <w:sz w:val="24"/>
        </w:rPr>
        <w:t xml:space="preserve">DELIBERAZIONE DI CONSIGLIO COMUNALE N. </w:t>
      </w:r>
      <w:bookmarkStart w:id="1" w:name="DeliberaNumero"/>
      <w:r>
        <w:rPr>
          <w:b/>
          <w:sz w:val="24"/>
        </w:rPr>
        <w:t>142</w:t>
      </w:r>
      <w:bookmarkEnd w:id="1"/>
      <w:r>
        <w:rPr>
          <w:b/>
          <w:sz w:val="24"/>
        </w:rPr>
        <w:t xml:space="preserve"> DEL </w:t>
      </w:r>
      <w:bookmarkStart w:id="2" w:name="DataDelibera"/>
      <w:r>
        <w:rPr>
          <w:b/>
          <w:sz w:val="24"/>
        </w:rPr>
        <w:t>02/10/2026</w:t>
      </w:r>
      <w:bookmarkEnd w:id="2"/>
    </w:p>
    <w:p w:rsidR="007A461B" w:rsidRDefault="007A461B">
      <w:pPr>
        <w:pStyle w:val="Standard"/>
        <w:jc w:val="center"/>
      </w:pPr>
    </w:p>
    <w:p w:rsidR="007A461B" w:rsidRDefault="007A461B">
      <w:pPr>
        <w:pStyle w:val="Standard"/>
        <w:jc w:val="center"/>
      </w:pPr>
    </w:p>
    <w:p w:rsidR="007A461B" w:rsidRDefault="005C6E7F">
      <w:pPr>
        <w:pStyle w:val="Titolo6"/>
        <w:jc w:val="both"/>
      </w:pPr>
      <w:r>
        <w:t xml:space="preserve">OGGETTO: </w:t>
      </w:r>
      <w:bookmarkStart w:id="3" w:name="DeliberaOggetto"/>
      <w:r>
        <w:rPr>
          <w:caps/>
        </w:rPr>
        <w:t xml:space="preserve">REVISIONE DELLE NORME TECNICHE DI ATTUAZIONE DEL P.R.G. </w:t>
      </w:r>
      <w:r>
        <w:rPr>
          <w:caps/>
        </w:rPr>
        <w:t>RELATIVE ALLA REGOLAMENTAZIONE DELLA Z.T.O. D3 – COMMERCIALE. APPROVAZIONE DEFINITIVA AI SENSI DELL'ART. 26, COMMA 18 DELLA L.R. N. 19 DEL 13/08/2020 E SS.MM.II..</w:t>
      </w:r>
      <w:bookmarkEnd w:id="3"/>
    </w:p>
    <w:p w:rsidR="007A461B" w:rsidRDefault="007A461B">
      <w:pPr>
        <w:pStyle w:val="Standard"/>
        <w:jc w:val="both"/>
      </w:pPr>
    </w:p>
    <w:p w:rsidR="007A461B" w:rsidRDefault="007A461B">
      <w:pPr>
        <w:pStyle w:val="Standard"/>
        <w:jc w:val="both"/>
      </w:pPr>
    </w:p>
    <w:p w:rsidR="007A461B" w:rsidRDefault="005C6E7F">
      <w:pPr>
        <w:pStyle w:val="Standard"/>
        <w:jc w:val="both"/>
      </w:pPr>
      <w:r>
        <w:t xml:space="preserve">L'anno </w:t>
      </w:r>
      <w:bookmarkStart w:id="4" w:name="DeliberaAnno"/>
      <w:r>
        <w:t>2026</w:t>
      </w:r>
      <w:bookmarkEnd w:id="4"/>
      <w:r>
        <w:t xml:space="preserve">, il giorno </w:t>
      </w:r>
      <w:bookmarkStart w:id="5" w:name="DeliberaGiorno"/>
      <w:r>
        <w:t>due</w:t>
      </w:r>
      <w:bookmarkEnd w:id="5"/>
      <w:r>
        <w:t xml:space="preserve"> alle ore </w:t>
      </w:r>
      <w:bookmarkStart w:id="6" w:name="oraseduta"/>
      <w:r>
        <w:t>20:19</w:t>
      </w:r>
      <w:bookmarkEnd w:id="6"/>
      <w:r>
        <w:t xml:space="preserve"> e ss. del mese di </w:t>
      </w:r>
      <w:bookmarkStart w:id="7" w:name="DeliberaMese"/>
      <w:r>
        <w:t>Ottobre</w:t>
      </w:r>
      <w:bookmarkEnd w:id="7"/>
      <w:r>
        <w:t xml:space="preserve"> nella solita sala delle</w:t>
      </w:r>
      <w:r>
        <w:t xml:space="preserve"> adunanze consiliari del Comune suddetto, si è riunito il Consiglio Comunale convocato nelle forme prescritte dalla normativa in merito vigente e con appositi avvisi regolarmente notificati a ciascun Consigliere, in conformità alle disposizioni di legge e </w:t>
      </w:r>
      <w:r>
        <w:t>di regolamento relative, alla prima seduta,  in sessione ordinaria per la trattazione del punto indicato in oggetto.</w:t>
      </w:r>
    </w:p>
    <w:p w:rsidR="007A461B" w:rsidRDefault="005C6E7F">
      <w:pPr>
        <w:pStyle w:val="Standard"/>
        <w:jc w:val="both"/>
      </w:pPr>
      <w:r>
        <w:t>Alla Prima convocazione in sessione ordinaria, che è stata partecipata ai Signori Consiglieri a norma di legge, alla trattazione del presen</w:t>
      </w:r>
      <w:r>
        <w:t>te punto, risultano all’appello nominale:</w:t>
      </w:r>
    </w:p>
    <w:p w:rsidR="007A461B" w:rsidRDefault="007A461B">
      <w:pPr>
        <w:pStyle w:val="Standard"/>
        <w:jc w:val="both"/>
      </w:pPr>
    </w:p>
    <w:tbl>
      <w:tblPr>
        <w:tblW w:w="9660" w:type="dxa"/>
        <w:tblInd w:w="-11" w:type="dxa"/>
        <w:tblLayout w:type="fixed"/>
        <w:tblCellMar>
          <w:left w:w="10" w:type="dxa"/>
          <w:right w:w="10" w:type="dxa"/>
        </w:tblCellMar>
        <w:tblLook w:val="0000" w:firstRow="0" w:lastRow="0" w:firstColumn="0" w:lastColumn="0" w:noHBand="0" w:noVBand="0"/>
      </w:tblPr>
      <w:tblGrid>
        <w:gridCol w:w="4995"/>
        <w:gridCol w:w="2872"/>
        <w:gridCol w:w="898"/>
        <w:gridCol w:w="895"/>
      </w:tblGrid>
      <w:tr w:rsidR="007A461B">
        <w:tblPrEx>
          <w:tblCellMar>
            <w:top w:w="0" w:type="dxa"/>
            <w:bottom w:w="0" w:type="dxa"/>
          </w:tblCellMar>
        </w:tblPrEx>
        <w:tc>
          <w:tcPr>
            <w:tcW w:w="4995" w:type="dxa"/>
            <w:shd w:val="clear" w:color="auto" w:fill="auto"/>
            <w:tcMar>
              <w:top w:w="0" w:type="dxa"/>
              <w:left w:w="70" w:type="dxa"/>
              <w:bottom w:w="0" w:type="dxa"/>
              <w:right w:w="70" w:type="dxa"/>
            </w:tcMar>
          </w:tcPr>
          <w:p w:rsidR="007A461B" w:rsidRDefault="007A461B">
            <w:pPr>
              <w:pStyle w:val="Standard"/>
            </w:pPr>
          </w:p>
        </w:tc>
        <w:tc>
          <w:tcPr>
            <w:tcW w:w="2872" w:type="dxa"/>
            <w:shd w:val="clear" w:color="auto" w:fill="auto"/>
            <w:tcMar>
              <w:top w:w="0" w:type="dxa"/>
              <w:left w:w="70" w:type="dxa"/>
              <w:bottom w:w="0" w:type="dxa"/>
              <w:right w:w="70" w:type="dxa"/>
            </w:tcMar>
          </w:tcPr>
          <w:p w:rsidR="007A461B" w:rsidRDefault="007A461B">
            <w:pPr>
              <w:pStyle w:val="Standard"/>
              <w:rPr>
                <w:sz w:val="20"/>
                <w:szCs w:val="20"/>
              </w:rPr>
            </w:pPr>
          </w:p>
        </w:tc>
        <w:tc>
          <w:tcPr>
            <w:tcW w:w="898"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rPr>
                <w:sz w:val="20"/>
                <w:szCs w:val="20"/>
              </w:rPr>
              <w:t>Pres.</w:t>
            </w:r>
          </w:p>
        </w:tc>
        <w:tc>
          <w:tcPr>
            <w:tcW w:w="895" w:type="dxa"/>
            <w:tcBorders>
              <w:top w:val="single" w:sz="2" w:space="0" w:color="333333"/>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5C6E7F">
            <w:pPr>
              <w:pStyle w:val="Standard"/>
              <w:jc w:val="center"/>
            </w:pPr>
            <w:r>
              <w:rPr>
                <w:sz w:val="20"/>
                <w:szCs w:val="20"/>
              </w:rPr>
              <w:t>Ass.</w:t>
            </w: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PULVIRENTI VALENTINA</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FAZZIO ORAZIO</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DIMAURO GAETANO</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SAPIENZA MATTEO</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FERLITO GIUSEPPE</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LEOTTA LORENZO</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COCO</w:t>
            </w:r>
            <w:r>
              <w:t xml:space="preserve"> ALESSANDRO</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MESSINA CARMELO</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POSTIGLIONE SIMONA</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SCALIA ROSARIO</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FICHERA FRANCESCO GIOVANNI ENRICO</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LICCIARDELLO SALVATORE</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MONACO PAOLO</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 xml:space="preserve">MESSINA </w:t>
            </w:r>
            <w:r>
              <w:t>ALFIO</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GRECO MICHELE</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MUSMECI ANTONINO</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MANCIAGLI FABIO</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PIZZO MARIATERESA</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DI MAURO VINCENZO</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PAVONE DANIELA</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TROVATO CAMILLO UGO</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PITTERA ROSARIA</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SCALIA LUCIANO</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r>
      <w:tr w:rsidR="007A461B">
        <w:tblPrEx>
          <w:tblCellMar>
            <w:top w:w="0" w:type="dxa"/>
            <w:bottom w:w="0" w:type="dxa"/>
          </w:tblCellMar>
        </w:tblPrEx>
        <w:tc>
          <w:tcPr>
            <w:tcW w:w="4995"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t>CANNAVO' GIANLUCA</w:t>
            </w:r>
          </w:p>
        </w:tc>
        <w:tc>
          <w:tcPr>
            <w:tcW w:w="2872" w:type="dxa"/>
            <w:tcBorders>
              <w:top w:val="single" w:sz="2" w:space="0" w:color="333333"/>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pPr>
            <w:r>
              <w:rPr>
                <w:sz w:val="20"/>
                <w:szCs w:val="20"/>
              </w:rPr>
              <w:t>Consigliere</w:t>
            </w:r>
          </w:p>
        </w:tc>
        <w:tc>
          <w:tcPr>
            <w:tcW w:w="898" w:type="dxa"/>
            <w:tcBorders>
              <w:left w:val="single" w:sz="2" w:space="0" w:color="333333"/>
              <w:bottom w:val="single" w:sz="2" w:space="0" w:color="333333"/>
            </w:tcBorders>
            <w:shd w:val="clear" w:color="auto" w:fill="auto"/>
            <w:tcMar>
              <w:top w:w="0" w:type="dxa"/>
              <w:left w:w="70" w:type="dxa"/>
              <w:bottom w:w="0" w:type="dxa"/>
              <w:right w:w="70" w:type="dxa"/>
            </w:tcMar>
          </w:tcPr>
          <w:p w:rsidR="007A461B" w:rsidRDefault="005C6E7F">
            <w:pPr>
              <w:pStyle w:val="Standard"/>
              <w:jc w:val="center"/>
            </w:pPr>
            <w:r>
              <w:t>X</w:t>
            </w:r>
          </w:p>
        </w:tc>
        <w:tc>
          <w:tcPr>
            <w:tcW w:w="895" w:type="dxa"/>
            <w:tcBorders>
              <w:left w:val="single" w:sz="2" w:space="0" w:color="333333"/>
              <w:bottom w:val="single" w:sz="2" w:space="0" w:color="333333"/>
              <w:right w:val="single" w:sz="2" w:space="0" w:color="333333"/>
            </w:tcBorders>
            <w:shd w:val="clear" w:color="auto" w:fill="auto"/>
            <w:tcMar>
              <w:top w:w="0" w:type="dxa"/>
              <w:left w:w="70" w:type="dxa"/>
              <w:bottom w:w="0" w:type="dxa"/>
              <w:right w:w="70" w:type="dxa"/>
            </w:tcMar>
          </w:tcPr>
          <w:p w:rsidR="007A461B" w:rsidRDefault="007A461B">
            <w:pPr>
              <w:pStyle w:val="Standard"/>
              <w:jc w:val="center"/>
            </w:pPr>
          </w:p>
        </w:tc>
      </w:tr>
    </w:tbl>
    <w:p w:rsidR="007A461B" w:rsidRDefault="005C6E7F">
      <w:pPr>
        <w:pStyle w:val="Standard"/>
        <w:tabs>
          <w:tab w:val="left" w:pos="8238"/>
          <w:tab w:val="left" w:pos="9125"/>
        </w:tabs>
        <w:jc w:val="both"/>
      </w:pPr>
      <w:r>
        <w:t>TOTALE</w:t>
      </w:r>
      <w:r>
        <w:tab/>
      </w:r>
      <w:bookmarkStart w:id="8" w:name="TotalePresenti"/>
      <w:r>
        <w:t>23</w:t>
      </w:r>
      <w:bookmarkEnd w:id="8"/>
      <w:r>
        <w:tab/>
      </w:r>
      <w:bookmarkStart w:id="9" w:name="TotaleAssenti"/>
      <w:r>
        <w:t>1</w:t>
      </w:r>
      <w:bookmarkEnd w:id="9"/>
    </w:p>
    <w:p w:rsidR="007A461B" w:rsidRDefault="005C6E7F">
      <w:pPr>
        <w:pStyle w:val="Testonormale"/>
        <w:spacing w:line="360" w:lineRule="auto"/>
        <w:jc w:val="both"/>
      </w:pPr>
      <w:bookmarkStart w:id="10" w:name="PresidenteTitoloFirma"/>
      <w:r>
        <w:rPr>
          <w:rFonts w:ascii="Times New Roman" w:hAnsi="Times New Roman"/>
        </w:rPr>
        <w:lastRenderedPageBreak/>
        <w:t>Il Presidente del Consiglio</w:t>
      </w:r>
      <w:bookmarkEnd w:id="10"/>
      <w:r>
        <w:rPr>
          <w:rFonts w:ascii="Times New Roman" w:hAnsi="Times New Roman"/>
        </w:rPr>
        <w:t xml:space="preserve">, </w:t>
      </w:r>
      <w:bookmarkStart w:id="11" w:name="PresidenteFirma"/>
      <w:r>
        <w:rPr>
          <w:rFonts w:ascii="Times New Roman" w:hAnsi="Times New Roman"/>
        </w:rPr>
        <w:t>Greco Michele</w:t>
      </w:r>
      <w:bookmarkEnd w:id="11"/>
      <w:r>
        <w:rPr>
          <w:rFonts w:ascii="Times New Roman" w:hAnsi="Times New Roman"/>
        </w:rPr>
        <w:t xml:space="preserve">, assume la presidenza e, riconosciuta legale l'adunanza per il numero dei presenti, dichiara aperta la </w:t>
      </w:r>
      <w:r>
        <w:rPr>
          <w:rFonts w:ascii="Times New Roman" w:hAnsi="Times New Roman"/>
        </w:rPr>
        <w:t>seduta ed invita alla trattazione degli oggetti iscritti all’ordine del giorno.</w:t>
      </w:r>
    </w:p>
    <w:p w:rsidR="007A461B" w:rsidRDefault="005C6E7F">
      <w:pPr>
        <w:pStyle w:val="Testonormale"/>
        <w:spacing w:line="360" w:lineRule="auto"/>
        <w:jc w:val="both"/>
      </w:pPr>
      <w:r>
        <w:rPr>
          <w:rFonts w:ascii="Times New Roman" w:hAnsi="Times New Roman"/>
        </w:rPr>
        <w:t>Partecipa alla seduta i</w:t>
      </w:r>
      <w:bookmarkStart w:id="12" w:name="SegretarioTitoloFirma"/>
      <w:r>
        <w:rPr>
          <w:rFonts w:ascii="Times New Roman" w:hAnsi="Times New Roman"/>
        </w:rPr>
        <w:t>Il Segretario Generale</w:t>
      </w:r>
      <w:bookmarkEnd w:id="12"/>
      <w:r>
        <w:rPr>
          <w:rFonts w:ascii="Times New Roman" w:hAnsi="Times New Roman"/>
        </w:rPr>
        <w:t xml:space="preserve">, </w:t>
      </w:r>
      <w:bookmarkStart w:id="13" w:name="SegretarioFirma"/>
      <w:r>
        <w:rPr>
          <w:rFonts w:ascii="Times New Roman" w:hAnsi="Times New Roman"/>
        </w:rPr>
        <w:t>Dott. Giuseppe Scilla</w:t>
      </w:r>
      <w:bookmarkEnd w:id="13"/>
      <w:r>
        <w:rPr>
          <w:rFonts w:ascii="Times New Roman" w:hAnsi="Times New Roman"/>
        </w:rPr>
        <w:t>.</w:t>
      </w:r>
    </w:p>
    <w:p w:rsidR="007A461B" w:rsidRDefault="005C6E7F">
      <w:pPr>
        <w:pStyle w:val="Testonormale"/>
        <w:spacing w:line="360" w:lineRule="auto"/>
        <w:jc w:val="both"/>
      </w:pPr>
      <w:r>
        <w:rPr>
          <w:rFonts w:ascii="Times New Roman" w:hAnsi="Times New Roman" w:cs="Times New Roman"/>
          <w:szCs w:val="20"/>
        </w:rPr>
        <w:t xml:space="preserve">La seduta è </w:t>
      </w:r>
      <w:bookmarkStart w:id="14" w:name="seduta"/>
      <w:r>
        <w:rPr>
          <w:rFonts w:ascii="Times New Roman" w:hAnsi="Times New Roman" w:cs="Times New Roman"/>
          <w:szCs w:val="20"/>
        </w:rPr>
        <w:t>pubblica</w:t>
      </w:r>
      <w:bookmarkEnd w:id="14"/>
      <w:r>
        <w:rPr>
          <w:rFonts w:ascii="Times New Roman" w:hAnsi="Times New Roman" w:cs="Times New Roman"/>
          <w:szCs w:val="20"/>
        </w:rPr>
        <w:t>.</w:t>
      </w:r>
    </w:p>
    <w:p w:rsidR="007A461B" w:rsidRDefault="005C6E7F">
      <w:pPr>
        <w:pStyle w:val="Testonormale"/>
        <w:spacing w:line="360" w:lineRule="auto"/>
        <w:jc w:val="both"/>
      </w:pPr>
      <w:r>
        <w:rPr>
          <w:rFonts w:ascii="Times New Roman" w:hAnsi="Times New Roman"/>
        </w:rPr>
        <w:t xml:space="preserve">Per l'Amministrazione sono presenti il Sindaco, ing. Roberto Barbagallo, il Vice </w:t>
      </w:r>
      <w:r>
        <w:rPr>
          <w:rFonts w:ascii="Times New Roman" w:hAnsi="Times New Roman"/>
        </w:rPr>
        <w:t>Sindaco, V. Pulvirenti, e gli Assessori A. Musmeci, G. Vasta e R. Raneri</w:t>
      </w:r>
    </w:p>
    <w:p w:rsidR="007A461B" w:rsidRDefault="005C6E7F">
      <w:pPr>
        <w:pStyle w:val="Testonormale"/>
        <w:spacing w:line="360" w:lineRule="auto"/>
        <w:jc w:val="center"/>
      </w:pPr>
      <w:r>
        <w:rPr>
          <w:rFonts w:ascii="Times New Roman" w:hAnsi="Times New Roman"/>
          <w:b/>
          <w:bCs/>
        </w:rPr>
        <w:t>IL PRESIDENTE</w:t>
      </w:r>
    </w:p>
    <w:p w:rsidR="007A461B" w:rsidRDefault="005C6E7F">
      <w:pPr>
        <w:pStyle w:val="Testonormale"/>
        <w:spacing w:line="360" w:lineRule="auto"/>
        <w:jc w:val="both"/>
      </w:pPr>
      <w:r>
        <w:rPr>
          <w:rFonts w:ascii="Times New Roman" w:hAnsi="Times New Roman" w:cs="Times New Roman"/>
        </w:rPr>
        <w:t xml:space="preserve">Effettuato l'appello nominale constata la presenza di n. </w:t>
      </w:r>
      <w:bookmarkStart w:id="15" w:name="TotalePresenti1"/>
      <w:r>
        <w:rPr>
          <w:rFonts w:ascii="Times New Roman" w:hAnsi="Times New Roman" w:cs="Times New Roman"/>
        </w:rPr>
        <w:t>23</w:t>
      </w:r>
      <w:bookmarkEnd w:id="15"/>
      <w:r>
        <w:rPr>
          <w:rFonts w:ascii="Times New Roman" w:hAnsi="Times New Roman" w:cs="Times New Roman"/>
        </w:rPr>
        <w:t xml:space="preserve"> Consiglieri.   </w:t>
      </w:r>
    </w:p>
    <w:p w:rsidR="007A461B" w:rsidRDefault="005C6E7F">
      <w:pPr>
        <w:pStyle w:val="Testonormale"/>
        <w:spacing w:line="360" w:lineRule="auto"/>
        <w:jc w:val="both"/>
      </w:pPr>
      <w:r>
        <w:rPr>
          <w:rFonts w:ascii="Times New Roman" w:hAnsi="Times New Roman" w:cs="Times New Roman"/>
        </w:rPr>
        <w:t>Dato atto che l'argomento in oggetto: “</w:t>
      </w:r>
      <w:bookmarkStart w:id="16" w:name="DeliberaOggetto1"/>
      <w:r>
        <w:rPr>
          <w:rFonts w:ascii="Times New Roman" w:hAnsi="Times New Roman" w:cs="Times New Roman"/>
        </w:rPr>
        <w:t>REVISIONE DELLE NORME TECNICHE DI ATTUAZIONE DEL P.R.G</w:t>
      </w:r>
      <w:r>
        <w:rPr>
          <w:rFonts w:ascii="Times New Roman" w:hAnsi="Times New Roman" w:cs="Times New Roman"/>
        </w:rPr>
        <w:t>. RELATIVE ALLA REGOLAMENTAZIONE DELLA Z.T.O. D3 – COMMERCIALE. APPROVAZIONE DEFINITIVA AI SENSI DELL'ART. 26, COMMA 18 DELLA L.R. N. 19 DEL 13/08/2020 E SS.MM.II..</w:t>
      </w:r>
      <w:bookmarkEnd w:id="16"/>
      <w:r>
        <w:rPr>
          <w:rFonts w:ascii="Times New Roman" w:hAnsi="Times New Roman" w:cs="Times New Roman"/>
        </w:rPr>
        <w:t>” è stato, ai sensi dell'art.180  dell'O.R.E.L., e dell'art. 6 e ss. del vigente regolamento</w:t>
      </w:r>
      <w:r>
        <w:rPr>
          <w:rFonts w:ascii="Times New Roman" w:hAnsi="Times New Roman" w:cs="Times New Roman"/>
        </w:rPr>
        <w:t xml:space="preserve"> sul funzionamento del Consiglio Comunale, regolarmente iscritto all'ordine del giorno della seduta odierna, dichiara aperta la discussione generale, sulla proposta indicata in oggetto, invitando il Consiglio Comunale a deliberare sul merito e facendo ripo</w:t>
      </w:r>
      <w:r>
        <w:rPr>
          <w:rFonts w:ascii="Times New Roman" w:hAnsi="Times New Roman" w:cs="Times New Roman"/>
        </w:rPr>
        <w:t>rtare a verbale dal Segretario Generale del Comune, quanto di seguito trascritto.</w:t>
      </w:r>
    </w:p>
    <w:p w:rsidR="007A461B" w:rsidRDefault="005C6E7F">
      <w:pPr>
        <w:pStyle w:val="Testonormale"/>
        <w:spacing w:line="360" w:lineRule="auto"/>
        <w:jc w:val="both"/>
      </w:pPr>
      <w:r>
        <w:rPr>
          <w:rFonts w:ascii="Times New Roman" w:hAnsi="Times New Roman" w:cs="Times New Roman"/>
        </w:rPr>
        <w:t>Prende la parola l'</w:t>
      </w:r>
      <w:r>
        <w:rPr>
          <w:rFonts w:ascii="Times New Roman" w:hAnsi="Times New Roman" w:cs="Times New Roman"/>
          <w:b/>
          <w:bCs/>
        </w:rPr>
        <w:t xml:space="preserve">Assessore R. Raneri: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“Grazie, Presidente. Innanzitutto faccio i complimenti al Consiglio, a Lei, Presidente. E quindi, come ha fatto il Consigliere Fiche</w:t>
      </w:r>
      <w:r>
        <w:rPr>
          <w:rFonts w:ascii="Times New Roman" w:hAnsi="Times New Roman" w:cs="Times New Roman"/>
          <w:i/>
          <w:iCs/>
        </w:rPr>
        <w:t>ra, ovviamente sono passati solamente 60 minuti prima di iniziare a parlare della delibera, quindi abbiamo accorciato i tempi e questo sicuramente è un fatto positivo. Dopo più di 4 mesi ritorniamo a parlare delle zone D3 commerciali, ma ovviamente non sia</w:t>
      </w:r>
      <w:r>
        <w:rPr>
          <w:rFonts w:ascii="Times New Roman" w:hAnsi="Times New Roman" w:cs="Times New Roman"/>
          <w:i/>
          <w:iCs/>
        </w:rPr>
        <w:t xml:space="preserve">mo qui per andare a parlare della delibera che ha comportato appunto la variazione, la rettifica delle norme di attuazione della zona D3 commerciale, ma siamo solamente qui per adempiere a ciò che ci dice la legge, il Consiglio Comunale deve prendere atto </w:t>
      </w:r>
      <w:r>
        <w:rPr>
          <w:rFonts w:ascii="Times New Roman" w:hAnsi="Times New Roman" w:cs="Times New Roman"/>
          <w:i/>
          <w:iCs/>
        </w:rPr>
        <w:t>che tutto è stato fatto secondo quello che prescrive la legge per quanto riguarda le pubblicazioni. Io sarò velocissimo perché vado soprattutto a ciò che propone la delibera, che è quello che riguarda le pubblicazioni. Prende atto che se ho ottemperato a q</w:t>
      </w:r>
      <w:r>
        <w:rPr>
          <w:rFonts w:ascii="Times New Roman" w:hAnsi="Times New Roman" w:cs="Times New Roman"/>
          <w:i/>
          <w:iCs/>
        </w:rPr>
        <w:t>uanto previsto dall'articolo 26, comma 15 e 16 della legge regionale in merito alle pubblicazioni, prendere atto che non sono pervenute osservazioni né opposizioni. Questo è importantissimo, perché dopo le pubblicazioni non sono giunte al Comune di Acireal</w:t>
      </w:r>
      <w:r>
        <w:rPr>
          <w:rFonts w:ascii="Times New Roman" w:hAnsi="Times New Roman" w:cs="Times New Roman"/>
          <w:i/>
          <w:iCs/>
        </w:rPr>
        <w:t>e, nessuna osservazione e nessuna opposizione. E quindi dare atto che il RUP, al fine di acquisire l'efficacia della variante in oggetto, procedere alla pubblicazione, perché dopo questa presa d'atto verranno fatte ulteriori pubblicazioni della presa d'att</w:t>
      </w:r>
      <w:r>
        <w:rPr>
          <w:rFonts w:ascii="Times New Roman" w:hAnsi="Times New Roman" w:cs="Times New Roman"/>
          <w:i/>
          <w:iCs/>
        </w:rPr>
        <w:t xml:space="preserve">o e quindi si potrà dare vita a queste nuove norme di attuazione delle zone D3 commerciali. Questo è quanto dice la delibera, per cui io ho finito. Ringrazio i dirigenti Nicola Russo e l'architetto Garfì per essere qui presenti, per l'ottimo lavoro svolto </w:t>
      </w:r>
      <w:r>
        <w:rPr>
          <w:rFonts w:ascii="Times New Roman" w:hAnsi="Times New Roman" w:cs="Times New Roman"/>
          <w:i/>
          <w:iCs/>
        </w:rPr>
        <w:t>fino adesso. Grazie, Presidente”.</w:t>
      </w:r>
    </w:p>
    <w:p w:rsidR="007A461B" w:rsidRDefault="005C6E7F">
      <w:pPr>
        <w:pStyle w:val="Testonormale"/>
        <w:spacing w:line="360" w:lineRule="auto"/>
        <w:jc w:val="both"/>
      </w:pPr>
      <w:r>
        <w:rPr>
          <w:rFonts w:ascii="Times New Roman" w:hAnsi="Times New Roman" w:cs="Times New Roman"/>
        </w:rPr>
        <w:t xml:space="preserve">Interviene il </w:t>
      </w:r>
      <w:r>
        <w:rPr>
          <w:rFonts w:ascii="Times New Roman" w:hAnsi="Times New Roman" w:cs="Times New Roman"/>
          <w:b/>
          <w:bCs/>
        </w:rPr>
        <w:t>Dirigente Area Urbanistica, ing. Nicola Russo</w:t>
      </w:r>
      <w:r>
        <w:rPr>
          <w:rFonts w:ascii="Times New Roman" w:hAnsi="Times New Roman" w:cs="Times New Roman"/>
        </w:rPr>
        <w:t>:</w:t>
      </w:r>
    </w:p>
    <w:p w:rsidR="007A461B" w:rsidRDefault="005C6E7F">
      <w:pPr>
        <w:pStyle w:val="Testonormale"/>
        <w:spacing w:line="360" w:lineRule="auto"/>
        <w:jc w:val="both"/>
      </w:pPr>
      <w:r>
        <w:rPr>
          <w:rFonts w:ascii="Times New Roman" w:hAnsi="Times New Roman" w:cs="Times New Roman"/>
          <w:i/>
          <w:iCs/>
        </w:rPr>
        <w:t>“Buonasera a tutti. Allora, l'esposizione dell'Assessore Raneri è stata già puntuale nei contenuti della proposta. Aggiungo semplicemente che diamo seguito al gi</w:t>
      </w:r>
      <w:r>
        <w:rPr>
          <w:rFonts w:ascii="Times New Roman" w:hAnsi="Times New Roman" w:cs="Times New Roman"/>
          <w:i/>
          <w:iCs/>
        </w:rPr>
        <w:t>à deliberato del Consiglio Comunale con la delibera 61 del 21 aprile 2026, e quindi in continuità con quanto prevede l'articolo 26, nel caso specifico il comma 18, che a conclusione di tutte le fasi di pubblicazione in Gazzetta Ufficiale della Regione Sici</w:t>
      </w:r>
      <w:r>
        <w:rPr>
          <w:rFonts w:ascii="Times New Roman" w:hAnsi="Times New Roman" w:cs="Times New Roman"/>
          <w:i/>
          <w:iCs/>
        </w:rPr>
        <w:t xml:space="preserve">liana, al </w:t>
      </w:r>
      <w:r>
        <w:rPr>
          <w:rFonts w:ascii="Times New Roman" w:hAnsi="Times New Roman" w:cs="Times New Roman"/>
          <w:i/>
          <w:iCs/>
        </w:rPr>
        <w:lastRenderedPageBreak/>
        <w:t>portale dell'Assessorato Regionale, sul profilo internet del Comune, così come riportate nella proposta, l'assenza di osservazioni e così via, determina che l'ultimo passaggio in Consiglio Comunale che rappresenta l'approvazione definitiva e la p</w:t>
      </w:r>
      <w:r>
        <w:rPr>
          <w:rFonts w:ascii="Times New Roman" w:hAnsi="Times New Roman" w:cs="Times New Roman"/>
          <w:i/>
          <w:iCs/>
        </w:rPr>
        <w:t xml:space="preserve">resa d'atto e quindi l'approvazione definitiva della variante urbanistica. Il passaggio successivo è quello previsto poi dall'articolo 26, comma 19, sempre la legge regionale 19/2020, che prevede il passaggio in pubblicazione alla Gazzetta Ufficiale della </w:t>
      </w:r>
      <w:r>
        <w:rPr>
          <w:rFonts w:ascii="Times New Roman" w:hAnsi="Times New Roman" w:cs="Times New Roman"/>
          <w:i/>
          <w:iCs/>
        </w:rPr>
        <w:t>Regione Sicilia. Come ultimo atto legato appunto all'approvazione definitiva del Consiglio Comunale. Io non aggiungerei altro. Se ci sono domande e chiarimenti siamo a disposizione”.</w:t>
      </w:r>
    </w:p>
    <w:p w:rsidR="007A461B" w:rsidRDefault="005C6E7F">
      <w:pPr>
        <w:pStyle w:val="Testonormale"/>
        <w:spacing w:line="360" w:lineRule="auto"/>
        <w:jc w:val="both"/>
      </w:pPr>
      <w:r>
        <w:rPr>
          <w:rFonts w:ascii="Times New Roman" w:hAnsi="Times New Roman"/>
        </w:rPr>
        <w:t>Alle ore 21,34 escono dall'Aula  i Consiglieri L. Scalia e C. U. Trovato,</w:t>
      </w:r>
      <w:r>
        <w:rPr>
          <w:rFonts w:ascii="Times New Roman" w:hAnsi="Times New Roman"/>
        </w:rPr>
        <w:t xml:space="preserve"> pertanto i presenti sono 21.</w:t>
      </w:r>
    </w:p>
    <w:p w:rsidR="007A461B" w:rsidRDefault="005C6E7F">
      <w:pPr>
        <w:pStyle w:val="Testonormale"/>
        <w:spacing w:line="360" w:lineRule="auto"/>
        <w:jc w:val="both"/>
      </w:pPr>
      <w:r>
        <w:rPr>
          <w:rFonts w:ascii="Times New Roman" w:eastAsia="Segoe UI" w:hAnsi="Times New Roman" w:cs="Times New Roman"/>
          <w:b/>
          <w:bCs/>
        </w:rPr>
        <w:t>Il Presidente del Consiglio Comunale, M. Greco,</w:t>
      </w:r>
      <w:r>
        <w:rPr>
          <w:rFonts w:ascii="Times New Roman" w:eastAsia="Segoe UI" w:hAnsi="Times New Roman" w:cs="Times New Roman"/>
        </w:rPr>
        <w:t xml:space="preserve"> legge il parere favorevole della 3 Commissione Consiliare.</w:t>
      </w:r>
      <w:r>
        <w:rPr>
          <w:rFonts w:ascii="Times New Roman" w:eastAsia="Segoe UI" w:hAnsi="Times New Roman" w:cs="Times New Roman"/>
          <w:b/>
        </w:rPr>
        <w:t xml:space="preserve">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rPr>
        <w:t xml:space="preserve">Interviene per “Chiarimenti” il </w:t>
      </w:r>
      <w:r>
        <w:rPr>
          <w:rFonts w:ascii="Times New Roman" w:hAnsi="Times New Roman" w:cs="Times New Roman"/>
          <w:b/>
          <w:bCs/>
        </w:rPr>
        <w:t xml:space="preserve">Consigliere M. Sapienza: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“Ingegnere Russo, buonasera. Vorrei chiederLe, rispetto ad</w:t>
      </w:r>
      <w:r>
        <w:rPr>
          <w:rFonts w:ascii="Times New Roman" w:hAnsi="Times New Roman" w:cs="Times New Roman"/>
          <w:i/>
          <w:iCs/>
        </w:rPr>
        <w:t xml:space="preserve"> aprile, quando Lei, se non erro, palesava “forse ci sarà qualcuno interessato ovviamente” per fare noi questa cosa. Non che Lei lo sapesse, però sicuramente qualcuno porterà dell'interesse da aprile rispetto ad oggi, ci sono state manifestazioni di intere</w:t>
      </w:r>
      <w:r>
        <w:rPr>
          <w:rFonts w:ascii="Times New Roman" w:hAnsi="Times New Roman" w:cs="Times New Roman"/>
          <w:i/>
          <w:iCs/>
        </w:rPr>
        <w:t>sse? Nel senso, ci sono state delle proposte ? Non lo so, un esempio, Lei sa già qualcosa per capire se di fatto stasera mettiamo il sì definitivo, ovviamente io no, però la Maggioranza metterà il sì definitivo per capire se già si prospetta qualcosa, maga</w:t>
      </w:r>
      <w:r>
        <w:rPr>
          <w:rFonts w:ascii="Times New Roman" w:hAnsi="Times New Roman" w:cs="Times New Roman"/>
          <w:i/>
          <w:iCs/>
        </w:rPr>
        <w:t>ri qualcosa di questo fa parte della relazione del Sindaco che vantava supermercati a destra e sinistra, la città dei supermercati. Però sto dicendo, è una battuta, non c’entra Lei, Lei è un tecnico. Vorrei capire se ci sono state manifestazioni di interes</w:t>
      </w:r>
      <w:r>
        <w:rPr>
          <w:rFonts w:ascii="Times New Roman" w:hAnsi="Times New Roman" w:cs="Times New Roman"/>
          <w:i/>
          <w:iCs/>
        </w:rPr>
        <w:t>se o qualcuno ha presentato qualche pratica sapendo di questa cosa, non lo so, magari preventivamente ha fatto una richiesta all'architetto Garfì, non lo so. Molte volte, se non sbaglio, si fanno le richieste preventive per capire, per velocizzare i tempi,</w:t>
      </w:r>
      <w:r>
        <w:rPr>
          <w:rFonts w:ascii="Times New Roman" w:hAnsi="Times New Roman" w:cs="Times New Roman"/>
          <w:i/>
          <w:iCs/>
        </w:rPr>
        <w:t xml:space="preserve"> per snellire tutto l'iter burocratico. Grazie”.</w:t>
      </w:r>
    </w:p>
    <w:p w:rsidR="007A461B" w:rsidRDefault="005C6E7F">
      <w:pPr>
        <w:pStyle w:val="Testonormale"/>
        <w:spacing w:line="360" w:lineRule="auto"/>
        <w:jc w:val="center"/>
      </w:pPr>
      <w:r>
        <w:rPr>
          <w:rFonts w:ascii="Times New Roman" w:hAnsi="Times New Roman" w:cs="Times New Roman"/>
        </w:rPr>
        <w:t xml:space="preserve"> </w:t>
      </w:r>
      <w:r>
        <w:rPr>
          <w:rFonts w:ascii="Times New Roman" w:hAnsi="Times New Roman" w:cs="Times New Roman"/>
          <w:b/>
          <w:bCs/>
        </w:rPr>
        <w:t>IL PRESIDENTE</w:t>
      </w:r>
    </w:p>
    <w:p w:rsidR="007A461B" w:rsidRDefault="005C6E7F">
      <w:pPr>
        <w:pStyle w:val="Testonormale"/>
        <w:spacing w:line="360" w:lineRule="auto"/>
        <w:jc w:val="both"/>
      </w:pPr>
      <w:r>
        <w:rPr>
          <w:rFonts w:ascii="Times New Roman" w:hAnsi="Times New Roman"/>
        </w:rPr>
        <w:t>Preliminarmente all’esame, discussione e votazione degli argomenti posti all’ordine del giorno, procede alla nomina dei Consiglieri Comunali Scrutatori ai sensi di quanto previsto dall’art. 21</w:t>
      </w:r>
      <w:r>
        <w:rPr>
          <w:rFonts w:ascii="Times New Roman" w:hAnsi="Times New Roman"/>
        </w:rPr>
        <w:t xml:space="preserve"> del regolamento comunale nelle persone di D. Pavone, A. Messina e O. Fazzio.</w:t>
      </w:r>
    </w:p>
    <w:p w:rsidR="007A461B" w:rsidRDefault="005C6E7F">
      <w:pPr>
        <w:pStyle w:val="Testonormale"/>
        <w:spacing w:line="360" w:lineRule="auto"/>
        <w:jc w:val="both"/>
      </w:pPr>
      <w:r>
        <w:rPr>
          <w:rFonts w:ascii="Times New Roman" w:hAnsi="Times New Roman" w:cs="Times New Roman"/>
        </w:rPr>
        <w:t xml:space="preserve">Risponde il </w:t>
      </w:r>
      <w:r>
        <w:rPr>
          <w:rFonts w:ascii="Times New Roman" w:hAnsi="Times New Roman" w:cs="Times New Roman"/>
          <w:b/>
          <w:bCs/>
        </w:rPr>
        <w:t xml:space="preserve">Dirigente Area Urbanistica, ing. Nicola Russo: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rPr>
        <w:t>“</w:t>
      </w:r>
      <w:r>
        <w:rPr>
          <w:rFonts w:ascii="Times New Roman" w:hAnsi="Times New Roman" w:cs="Times New Roman"/>
          <w:i/>
          <w:iCs/>
        </w:rPr>
        <w:t>Da quanto mi risulta e dalle conoscenze mie sull'archivio, sulla piattaforma Urbix, non mi risultano che ci siano is</w:t>
      </w:r>
      <w:r>
        <w:rPr>
          <w:rFonts w:ascii="Times New Roman" w:hAnsi="Times New Roman" w:cs="Times New Roman"/>
          <w:i/>
          <w:iCs/>
        </w:rPr>
        <w:t>tanze in questo momento riguardanti le zone D3”.</w:t>
      </w:r>
    </w:p>
    <w:p w:rsidR="007A461B" w:rsidRDefault="005C6E7F">
      <w:pPr>
        <w:pStyle w:val="Testonormale"/>
        <w:spacing w:line="360" w:lineRule="auto"/>
        <w:jc w:val="both"/>
      </w:pPr>
      <w:r>
        <w:rPr>
          <w:rFonts w:ascii="Times New Roman" w:hAnsi="Times New Roman" w:cs="Times New Roman"/>
        </w:rPr>
        <w:t xml:space="preserve">Interviene la </w:t>
      </w:r>
      <w:r>
        <w:rPr>
          <w:rFonts w:ascii="Times New Roman" w:hAnsi="Times New Roman" w:cs="Times New Roman"/>
          <w:b/>
          <w:bCs/>
        </w:rPr>
        <w:t xml:space="preserve">Consigliera M. Pizzo: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“Grazie, Presidente. Io volevo chiedere all'Ingegnere Russo se ci ribadiva quali sono le zone D3 in città e dove sono collocate”.</w:t>
      </w:r>
    </w:p>
    <w:p w:rsidR="007A461B" w:rsidRDefault="005C6E7F">
      <w:pPr>
        <w:pStyle w:val="Testonormale"/>
        <w:spacing w:line="360" w:lineRule="auto"/>
        <w:jc w:val="both"/>
      </w:pPr>
      <w:r>
        <w:rPr>
          <w:rFonts w:ascii="Times New Roman" w:hAnsi="Times New Roman" w:cs="Times New Roman"/>
        </w:rPr>
        <w:t xml:space="preserve">Risponde il </w:t>
      </w:r>
      <w:r>
        <w:rPr>
          <w:rFonts w:ascii="Times New Roman" w:hAnsi="Times New Roman" w:cs="Times New Roman"/>
          <w:b/>
          <w:bCs/>
        </w:rPr>
        <w:t>Dirigente Area Urbanistica,</w:t>
      </w:r>
      <w:r>
        <w:rPr>
          <w:rFonts w:ascii="Times New Roman" w:hAnsi="Times New Roman" w:cs="Times New Roman"/>
          <w:b/>
          <w:bCs/>
        </w:rPr>
        <w:t xml:space="preserve"> ing. Nicola Russo: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 xml:space="preserve">“Allora, per come ho ribadito la scorsa volta, le aree, le zone D3 già sono individuate all'interno dello strumento urbanistico vigente. Quindi, come dissi, anche Lei, se ha necessità, può raggiungere gli uffici per poterle </w:t>
      </w:r>
      <w:r>
        <w:rPr>
          <w:rFonts w:ascii="Times New Roman" w:hAnsi="Times New Roman" w:cs="Times New Roman"/>
          <w:i/>
          <w:iCs/>
        </w:rPr>
        <w:t>verificare. Comunque, a differenza rispetto alla scorsa volta, mi sono permesso di portare degli elaborati che se c'è necessità li possiamo proiettare per poterli visionare e vedere quali sono le zone individuate”.</w:t>
      </w:r>
    </w:p>
    <w:p w:rsidR="007A461B" w:rsidRDefault="005C6E7F">
      <w:pPr>
        <w:pStyle w:val="Testonormale"/>
        <w:spacing w:line="360" w:lineRule="auto"/>
        <w:jc w:val="both"/>
      </w:pPr>
      <w:r>
        <w:rPr>
          <w:rFonts w:ascii="Times New Roman" w:hAnsi="Times New Roman" w:cs="Times New Roman"/>
        </w:rPr>
        <w:t xml:space="preserve">Interviene il </w:t>
      </w:r>
      <w:r>
        <w:rPr>
          <w:rFonts w:ascii="Times New Roman" w:hAnsi="Times New Roman" w:cs="Times New Roman"/>
          <w:b/>
          <w:bCs/>
        </w:rPr>
        <w:t xml:space="preserve">Consigliere M. Sapienza: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lastRenderedPageBreak/>
        <w:t>“Grazie, ingegnere Russo. Magari perfeziono quello che voleva dire la Consigliera Pizzo. Perché Lei nella Sua risposta ha solo detto che ha portato dei fogli catastali del nostro Comune, quindi nel PRG, dove si può fare questa zona D3. Ma lei voleva sapere</w:t>
      </w:r>
      <w:r>
        <w:rPr>
          <w:rFonts w:ascii="Times New Roman" w:hAnsi="Times New Roman" w:cs="Times New Roman"/>
          <w:i/>
          <w:iCs/>
        </w:rPr>
        <w:t xml:space="preserve"> anche quali sono le attività, anche cosa si può fare nel D3, ma non ha risposto. Ingegnere, la domanda è: i centri commerciali nel D3 si possono fare?”.</w:t>
      </w:r>
    </w:p>
    <w:p w:rsidR="007A461B" w:rsidRDefault="005C6E7F">
      <w:pPr>
        <w:pStyle w:val="Testonormale"/>
        <w:spacing w:line="360" w:lineRule="auto"/>
        <w:jc w:val="both"/>
      </w:pPr>
      <w:r>
        <w:rPr>
          <w:rFonts w:ascii="Times New Roman" w:hAnsi="Times New Roman"/>
        </w:rPr>
        <w:t>Alle ore 21,40 entra in Aula il Consigliere R. Scalia, mentre esce dall'Aula il Consigliere C. U. Trov</w:t>
      </w:r>
      <w:r>
        <w:rPr>
          <w:rFonts w:ascii="Times New Roman" w:hAnsi="Times New Roman"/>
        </w:rPr>
        <w:t>ato, pertanto i presenti sono 22.</w:t>
      </w:r>
    </w:p>
    <w:p w:rsidR="007A461B" w:rsidRDefault="005C6E7F">
      <w:pPr>
        <w:pStyle w:val="Testonormale"/>
        <w:spacing w:line="360" w:lineRule="auto"/>
        <w:jc w:val="both"/>
      </w:pPr>
      <w:r>
        <w:rPr>
          <w:rFonts w:ascii="Times New Roman" w:hAnsi="Times New Roman" w:cs="Times New Roman"/>
        </w:rPr>
        <w:t xml:space="preserve">Risponde il </w:t>
      </w:r>
      <w:r>
        <w:rPr>
          <w:rFonts w:ascii="Times New Roman" w:hAnsi="Times New Roman" w:cs="Times New Roman"/>
          <w:b/>
          <w:bCs/>
        </w:rPr>
        <w:t xml:space="preserve">Dirigente Area Urbanistica,  ing. Nicola Russo: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“Allora, la tavola principale dove possiamo vedere le zone, possiamo osservare le zone D3, su Viale Cristoforo Colombo, dove c'è il cerchio in rosa sono tutte l</w:t>
      </w:r>
      <w:r>
        <w:rPr>
          <w:rFonts w:ascii="Times New Roman" w:hAnsi="Times New Roman" w:cs="Times New Roman"/>
          <w:i/>
          <w:iCs/>
        </w:rPr>
        <w:t>e zone D3, così come da PRG vigente. Quindi sostanzialmente sarebbe tutta la zona che va dal casello autostradale fino alla rotatoria di via Sclafani. Queste sono le zone D3 attualmente vigenti. Poi altra zona individuata come D3 che si trova in zona Ciclo</w:t>
      </w:r>
      <w:r>
        <w:rPr>
          <w:rFonts w:ascii="Times New Roman" w:hAnsi="Times New Roman" w:cs="Times New Roman"/>
          <w:i/>
          <w:iCs/>
        </w:rPr>
        <w:t>pe, sarebbe dove c'è il centro commerciale il Ciclope più un'altra zona che si trova di fronte, all'angolo con la via, eccola qui. Purtroppo non riusciamo a proiettare bene, così viene un po' complicato. Oltre questa c'è un'altra zona che si trova in corri</w:t>
      </w:r>
      <w:r>
        <w:rPr>
          <w:rFonts w:ascii="Times New Roman" w:hAnsi="Times New Roman" w:cs="Times New Roman"/>
          <w:i/>
          <w:iCs/>
        </w:rPr>
        <w:t>spondenza del viale Cristoforo Colombo tra la via degli Ulivi e in direzione Santa Maria Ammalati. Quella è un'altra zona che è individuata come D3. Poi altre zone non ce ne sono più all'interno del PRG e quindi sono semplicemente queste”.</w:t>
      </w:r>
    </w:p>
    <w:p w:rsidR="007A461B" w:rsidRDefault="005C6E7F">
      <w:pPr>
        <w:pStyle w:val="Testonormale"/>
        <w:spacing w:line="360" w:lineRule="auto"/>
        <w:jc w:val="both"/>
      </w:pPr>
      <w:r>
        <w:rPr>
          <w:rFonts w:ascii="Times New Roman" w:hAnsi="Times New Roman" w:cs="Times New Roman"/>
        </w:rPr>
        <w:t xml:space="preserve">Interviene il </w:t>
      </w:r>
      <w:r>
        <w:rPr>
          <w:rFonts w:ascii="Times New Roman" w:hAnsi="Times New Roman" w:cs="Times New Roman"/>
          <w:b/>
          <w:bCs/>
        </w:rPr>
        <w:t xml:space="preserve">Consigliere F. Fichera: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“No, più che altro volevo aiutare la comprensione anche per chi ci segue da casa, perché non si sta approvando nessuna particolare modifica del nostro territorio, ma discutiamo di una modifica di norme del Piano Regolatore, il nos</w:t>
      </w:r>
      <w:r>
        <w:rPr>
          <w:rFonts w:ascii="Times New Roman" w:hAnsi="Times New Roman" w:cs="Times New Roman"/>
          <w:i/>
          <w:iCs/>
        </w:rPr>
        <w:t>tro vecchio Piano Regolatore di oltre ormai 20 anni, che peraltro facciamo, quindi innoviamo attraverso una procedura che deriva dalla nuova legge urbanistica che giustamente il dirigente ha menzionato, la legge 19 del 2020. Quindi stiamo lavorando su un P</w:t>
      </w:r>
      <w:r>
        <w:rPr>
          <w:rFonts w:ascii="Times New Roman" w:hAnsi="Times New Roman" w:cs="Times New Roman"/>
          <w:i/>
          <w:iCs/>
        </w:rPr>
        <w:t>iano Regolatore che ormai, diciamo, è superato, su una norma che doveva essere modificata probabilmente tanto tempo fa e che viene alla luce adesso. Ecco, semmai è l'occasione per ricordare all'amico Assessore Raneri di darsi un po' da fare, perché vede, d</w:t>
      </w:r>
      <w:r>
        <w:rPr>
          <w:rFonts w:ascii="Times New Roman" w:hAnsi="Times New Roman" w:cs="Times New Roman"/>
          <w:i/>
          <w:iCs/>
        </w:rPr>
        <w:t>iciamo, io sono arrivato allo zero all'urbanistica, ecco, non ho superato lo zero all'urbanistica pur avendo, pur avendo, pur avendo diciamo avviato il piano di recupero del centro storico, pur avendo avviato lo studio del piano di utilizzazione della Timp</w:t>
      </w:r>
      <w:r>
        <w:rPr>
          <w:rFonts w:ascii="Times New Roman" w:hAnsi="Times New Roman" w:cs="Times New Roman"/>
          <w:i/>
          <w:iCs/>
        </w:rPr>
        <w:t>a, però sono arrivato allo zero, non l'ho superato. Lei ancora allo zero non c'è arrivato, ha pochi mesi per arrivare più o meno alla stessa durata del mandato in cui sono arrivato io. Ecco, Le chiedo di accelerare le procedure, perché noi discutiamo di un</w:t>
      </w:r>
      <w:r>
        <w:rPr>
          <w:rFonts w:ascii="Times New Roman" w:hAnsi="Times New Roman" w:cs="Times New Roman"/>
          <w:i/>
          <w:iCs/>
        </w:rPr>
        <w:t>a pianificazione urbanistica che ormai è particolarmente datata e questo territorio che negli anni è stato massacrato perché purtroppo anche per quello che vediamo quando accadono gli eventi neanche alluvionali, ma qualche pioggia cosa determina nel nostro</w:t>
      </w:r>
      <w:r>
        <w:rPr>
          <w:rFonts w:ascii="Times New Roman" w:hAnsi="Times New Roman" w:cs="Times New Roman"/>
          <w:i/>
          <w:iCs/>
        </w:rPr>
        <w:t xml:space="preserve"> territorio il nostro come quello di tanti altri Comuni, abbiamo cementificato in maniera assolutamente indiscriminata, abbiamo bisogno di un piano di recupero che, come giustamente ha scritto il Sindaco anche nel suo programma, è un piano di recupero di r</w:t>
      </w:r>
      <w:r>
        <w:rPr>
          <w:rFonts w:ascii="Times New Roman" w:hAnsi="Times New Roman" w:cs="Times New Roman"/>
          <w:i/>
          <w:iCs/>
        </w:rPr>
        <w:t>iordino del nostro territorio in chiave ecologica. Ecco, io sono sempre affidato a questa idea che il nostro Piano Regolatore, il nostro Piano Urbanistico Generale, adesso così si chiama, debba essere concepito come piano di riordino del nostro tessuto urb</w:t>
      </w:r>
      <w:r>
        <w:rPr>
          <w:rFonts w:ascii="Times New Roman" w:hAnsi="Times New Roman" w:cs="Times New Roman"/>
          <w:i/>
          <w:iCs/>
        </w:rPr>
        <w:t>ano e extraurbano. Siamo in ritardo; ci sono gli studi, Lei mi dirà che sono stati incaricati gli studi, stiamo perdendo particolarmente tempo, sono 3 anni e mezzo che ne discutiamo, io credo che un'accelerata sia il caso di darla. Non sappiamo, almeno non</w:t>
      </w:r>
      <w:r>
        <w:rPr>
          <w:rFonts w:ascii="Times New Roman" w:hAnsi="Times New Roman" w:cs="Times New Roman"/>
          <w:i/>
          <w:iCs/>
        </w:rPr>
        <w:t xml:space="preserve"> ho conoscenza diretta, quindi magari ce lo </w:t>
      </w:r>
      <w:r>
        <w:rPr>
          <w:rFonts w:ascii="Times New Roman" w:hAnsi="Times New Roman" w:cs="Times New Roman"/>
          <w:i/>
          <w:iCs/>
        </w:rPr>
        <w:lastRenderedPageBreak/>
        <w:t>dirà Lei, in ordine all'incarico all'Università, insomma, a che punto si è. E quindi approfitto di questa occasione di chiarimenti, visto che parliamo di pianificazione, per chiedere all'Assessore notizie in ordi</w:t>
      </w:r>
      <w:r>
        <w:rPr>
          <w:rFonts w:ascii="Times New Roman" w:hAnsi="Times New Roman" w:cs="Times New Roman"/>
          <w:i/>
          <w:iCs/>
        </w:rPr>
        <w:t>ne al Piano Urbanistico Generale. Grazie”.</w:t>
      </w:r>
    </w:p>
    <w:p w:rsidR="007A461B" w:rsidRDefault="005C6E7F">
      <w:pPr>
        <w:pStyle w:val="Testonormale"/>
        <w:spacing w:line="360" w:lineRule="auto"/>
        <w:jc w:val="both"/>
      </w:pPr>
      <w:r>
        <w:rPr>
          <w:rFonts w:ascii="Times New Roman" w:hAnsi="Times New Roman" w:cs="Times New Roman"/>
        </w:rPr>
        <w:t>Risponde l'</w:t>
      </w:r>
      <w:r>
        <w:rPr>
          <w:rFonts w:ascii="Times New Roman" w:hAnsi="Times New Roman" w:cs="Times New Roman"/>
          <w:b/>
          <w:bCs/>
        </w:rPr>
        <w:t xml:space="preserve">Assessore R. Raneri: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“Sì, grazie. Rispondo al Consigliere amico Ciccio Fichera. Mi permette di chiamarlo così perché ci conosciamo da diversi anni, abbiamo condiviso 4 anni di Amministrazione, per cui</w:t>
      </w:r>
      <w:r>
        <w:rPr>
          <w:rFonts w:ascii="Times New Roman" w:hAnsi="Times New Roman" w:cs="Times New Roman"/>
          <w:i/>
          <w:iCs/>
        </w:rPr>
        <w:t xml:space="preserve"> permettetemi di chiamarlo così. Io ovviamente, io la ringrazio perché mi ricorda per l'ennesima volta che siamo in ritardo. Ovviamente lei sa benissimo che dopo i suoi 4 anni, e mi dispiace che non, e lo ripeto di nuovo come ho fatto l'altra volta, non è </w:t>
      </w:r>
      <w:r>
        <w:rPr>
          <w:rFonts w:ascii="Times New Roman" w:hAnsi="Times New Roman" w:cs="Times New Roman"/>
          <w:i/>
          <w:iCs/>
        </w:rPr>
        <w:t>arrivato al 5° anno, perché sarebbe stato lei assieme al Sindaco Roberto Barbagallo appunto a procedere al nuovo PUG, al Piano Urbanistico Generale, senza quell'interruzione. Questo glielo do atto, no? Ovviamente io non ho mai detto, Consigliere Fichera, c</w:t>
      </w:r>
      <w:r>
        <w:rPr>
          <w:rFonts w:ascii="Times New Roman" w:hAnsi="Times New Roman" w:cs="Times New Roman"/>
          <w:i/>
          <w:iCs/>
        </w:rPr>
        <w:t>he lei è arrivato allo zero. Questo non l'ho mai detto e, ovviamente, non lo posso  affermare. Le dico solamente che neanche io sono allo zero. Quindi se riusciamo a trovare un compromesso, non sono neanch'io, perché io ho dovuto ricominciare daccapo, perc</w:t>
      </w:r>
      <w:r>
        <w:rPr>
          <w:rFonts w:ascii="Times New Roman" w:hAnsi="Times New Roman" w:cs="Times New Roman"/>
          <w:i/>
          <w:iCs/>
        </w:rPr>
        <w:t xml:space="preserve">hé abbiamo dovuto ripartire tutto il lavoro che ha fatto lei, che ha fatto l'Amministrazione Barbagallo durante il suo mandato, procedere a una chiusura, una convenzione con l'università che ormai era scaduta. Abbiamo mandato la bozza all'università della </w:t>
      </w:r>
      <w:r>
        <w:rPr>
          <w:rFonts w:ascii="Times New Roman" w:hAnsi="Times New Roman" w:cs="Times New Roman"/>
          <w:i/>
          <w:iCs/>
        </w:rPr>
        <w:t>convenzione, che è stata accettata, per cui noi abbiamo già una convenzione che deve solamente essere sottoscritta. Quindi procederemo alla sottoscrizione della convenzione. Gli studi da parte dei professionisti, alcuni già sono stati ultimati, per cui non</w:t>
      </w:r>
      <w:r>
        <w:rPr>
          <w:rFonts w:ascii="Times New Roman" w:hAnsi="Times New Roman" w:cs="Times New Roman"/>
          <w:i/>
          <w:iCs/>
        </w:rPr>
        <w:t xml:space="preserve"> è assolutamente vero che siamo allo zero. Io ovviamente con il dirigente Nicolò Russo ci confrontiamo giornalmente sulla questione. Io ritengo che ovviamente riusciremo a recuperare il tempo perduto e procedere speditamente verso questo nuovo Piano di Urb</w:t>
      </w:r>
      <w:r>
        <w:rPr>
          <w:rFonts w:ascii="Times New Roman" w:hAnsi="Times New Roman" w:cs="Times New Roman"/>
          <w:i/>
          <w:iCs/>
        </w:rPr>
        <w:t>anizzazione Generale, che come lei mi ricorda, è datato da 20 anni, ma sono passate diverse amministrazioni in questi anni, sono passati diversi Assessori. Qualcuno ha costruito, come ha fatto lei, ma qualcuno ha distrutto. Per cui io ho dovuto ricominciar</w:t>
      </w:r>
      <w:r>
        <w:rPr>
          <w:rFonts w:ascii="Times New Roman" w:hAnsi="Times New Roman" w:cs="Times New Roman"/>
          <w:i/>
          <w:iCs/>
        </w:rPr>
        <w:t>e, azzerare tutto e ricominciare daccapo. Ovviamente siamo in ritardo, ma stiamo procedendo speditamente per recuperare il tempo perduto. Grazie, Presidente”</w:t>
      </w:r>
      <w:r>
        <w:rPr>
          <w:rFonts w:ascii="Times New Roman" w:hAnsi="Times New Roman" w:cs="Times New Roman"/>
        </w:rPr>
        <w:t>.</w:t>
      </w:r>
    </w:p>
    <w:p w:rsidR="007A461B" w:rsidRDefault="005C6E7F">
      <w:pPr>
        <w:pStyle w:val="Testonormale"/>
        <w:spacing w:line="360" w:lineRule="auto"/>
        <w:jc w:val="both"/>
      </w:pPr>
      <w:r>
        <w:rPr>
          <w:rFonts w:ascii="Times New Roman" w:hAnsi="Times New Roman" w:cs="Times New Roman"/>
        </w:rPr>
        <w:t xml:space="preserve">Interviene il </w:t>
      </w:r>
      <w:r>
        <w:rPr>
          <w:rFonts w:ascii="Times New Roman" w:hAnsi="Times New Roman" w:cs="Times New Roman"/>
          <w:b/>
          <w:bCs/>
        </w:rPr>
        <w:t xml:space="preserve">Consigliere M. Sapienza: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“Assessore Raneri, come sempre, ci delizia dei Suoi serm</w:t>
      </w:r>
      <w:r>
        <w:rPr>
          <w:rFonts w:ascii="Times New Roman" w:hAnsi="Times New Roman" w:cs="Times New Roman"/>
          <w:i/>
          <w:iCs/>
        </w:rPr>
        <w:t xml:space="preserve">oni che di fatto però non hanno contenuti perché questa storia della lettera, questa storia dell'università, la sappiamo. Questa storia dell'università la sentiamo, se non ricordo male, Consigliere Fichera, dalla prima legislatura Barbagallo, l’università </w:t>
      </w:r>
      <w:r>
        <w:rPr>
          <w:rFonts w:ascii="Times New Roman" w:hAnsi="Times New Roman" w:cs="Times New Roman"/>
          <w:i/>
          <w:iCs/>
        </w:rPr>
        <w:t>veniva tirata in ballo, ma di fatto da allora non è cambiato niente, se non che Lei è più anziano o il Consigliere Di Mauro ha i capelli bianchi. E capisce, Assessore, e ritorno sul D3, non parlo del PUG, che ormai si chiama così. Oggi la problematica è: l</w:t>
      </w:r>
      <w:r>
        <w:rPr>
          <w:rFonts w:ascii="Times New Roman" w:hAnsi="Times New Roman" w:cs="Times New Roman"/>
          <w:i/>
          <w:iCs/>
        </w:rPr>
        <w:t>a nostra Città ha un tasso, ma anche la nostra provincia, un tasso di centri commerciali elevatissimo. Siamo i primi in Italia, se non in Europa. Siamo la prima Provincia in Europa per centri commerciali. Non so che ce ne facciamo, ce n'è tanti che sono de</w:t>
      </w:r>
      <w:r>
        <w:rPr>
          <w:rFonts w:ascii="Times New Roman" w:hAnsi="Times New Roman" w:cs="Times New Roman"/>
          <w:i/>
          <w:iCs/>
        </w:rPr>
        <w:t>i cimiteri, non sono dei centri commerciali. Poi qualcuno magari è di moda e si va sempre in quello. Quindi andare a permettere ancora oggi di costruire centri commerciali, capisco la globalizzazione, ma se Lei va a vedere cosa sta succedendo in America, i</w:t>
      </w:r>
      <w:r>
        <w:rPr>
          <w:rFonts w:ascii="Times New Roman" w:hAnsi="Times New Roman" w:cs="Times New Roman"/>
          <w:i/>
          <w:iCs/>
        </w:rPr>
        <w:t xml:space="preserve"> centri commerciali sono superati. Il Sindaco portava l'esempio del Comune vicino Aci Sant’Antonio, onestamente io non mi paragono con un Comune magari minore, e magari un Comune limitrofo, un Comune dell'area urbana di Acireale, che chiaramente deve difen</w:t>
      </w:r>
      <w:r>
        <w:rPr>
          <w:rFonts w:ascii="Times New Roman" w:hAnsi="Times New Roman" w:cs="Times New Roman"/>
          <w:i/>
          <w:iCs/>
        </w:rPr>
        <w:t xml:space="preserve">dersi, ha bisogno di </w:t>
      </w:r>
      <w:r>
        <w:rPr>
          <w:rFonts w:ascii="Times New Roman" w:hAnsi="Times New Roman" w:cs="Times New Roman"/>
          <w:i/>
          <w:iCs/>
        </w:rPr>
        <w:lastRenderedPageBreak/>
        <w:t xml:space="preserve">investimenti. Ad Acireale, penso che supermercati e centri commerciali ne abbiamo di tutti i tipi, dai centri commerciali, ad esempio Ciclope, ai centri commerciali dei cinesi. Quanti ce ne abbiamo? In via Cristoforo Colombo mi sembra </w:t>
      </w:r>
      <w:r>
        <w:rPr>
          <w:rFonts w:ascii="Times New Roman" w:hAnsi="Times New Roman" w:cs="Times New Roman"/>
          <w:i/>
          <w:iCs/>
        </w:rPr>
        <w:t>ce ne sono 2, poi ce n'è uno in via Salvatore Vigo, uno in via Libertà. Lei dice che non ci sono i cinesi ad Acireale, non che io ce l'abbia con i cinesi, che chiaramente sanno fare business e diciamo che oggi comandano il settore di tutti gli utensili e t</w:t>
      </w:r>
      <w:r>
        <w:rPr>
          <w:rFonts w:ascii="Times New Roman" w:hAnsi="Times New Roman" w:cs="Times New Roman"/>
          <w:i/>
          <w:iCs/>
        </w:rPr>
        <w:t xml:space="preserve">utte quelle cose di piccolo costo che magari sono utili nelle nostre case. Però, signor Assessore, parlo con Lei che magari è più ragionevole. Che senso ha questa norma? Perché io ricordo che 20 anni fa Lei sedeva in Opposizione e penso che ai tempi anche </w:t>
      </w:r>
      <w:r>
        <w:rPr>
          <w:rFonts w:ascii="Times New Roman" w:hAnsi="Times New Roman" w:cs="Times New Roman"/>
          <w:i/>
          <w:iCs/>
        </w:rPr>
        <w:t>Lei ci mise del Suo sul famoso PRG quando fu fatto, perché in un'Amministrazione lo fece. Poi Lei non parla, Lei non dissentì sul Piano Regolatore. Delle variazioni ne avete fatte? Sicuramente nei 6 trascorsi ha sempre trattato una variazione, qualche vari</w:t>
      </w:r>
      <w:r>
        <w:rPr>
          <w:rFonts w:ascii="Times New Roman" w:hAnsi="Times New Roman" w:cs="Times New Roman"/>
          <w:i/>
          <w:iCs/>
        </w:rPr>
        <w:t>azione l'ha trattata sia di maggioranza che di opposizione. Lei capisce che oggi questa norma, questo Regolamento, questo cambio di norma attuativa di fatto nella nostra città è inutile ed è superfluo? Perché noi lo vediamo che il nostro commercio al detta</w:t>
      </w:r>
      <w:r>
        <w:rPr>
          <w:rFonts w:ascii="Times New Roman" w:hAnsi="Times New Roman" w:cs="Times New Roman"/>
          <w:i/>
          <w:iCs/>
        </w:rPr>
        <w:t>glio sta morendo e noi incentiviamo, e continuiamo a incentivare i grandi centri commerciali, che poi non è che sono granché, però intanto la gente ci va. E giustamente qualcuno dice “ah, l'offerta commerciale della nostra città del centro storico è bassa.</w:t>
      </w:r>
      <w:r>
        <w:rPr>
          <w:rFonts w:ascii="Times New Roman" w:hAnsi="Times New Roman" w:cs="Times New Roman"/>
          <w:i/>
          <w:iCs/>
        </w:rPr>
        <w:t>” Non è vero, ci sono tanti negozi che io penso vanno bene, che si impegnano, che cercano di portare, diciamo, cose di qualità. Ovviamente poi c'è un altro problema che sono le vendite online, però Lei capisce che questa norma, questa cosa è inutile, no? V</w:t>
      </w:r>
      <w:r>
        <w:rPr>
          <w:rFonts w:ascii="Times New Roman" w:hAnsi="Times New Roman" w:cs="Times New Roman"/>
          <w:i/>
          <w:iCs/>
        </w:rPr>
        <w:t>e la state vendendo come una cosa importante. Secondo me è una cosa importante ma in modo cattivo, che va contro la nostra Città, che va contro i nostri cittadini, perché continuiamo a fare cose senza senso, che non c'è programmazione futura. Perché oggi n</w:t>
      </w:r>
      <w:r>
        <w:rPr>
          <w:rFonts w:ascii="Times New Roman" w:hAnsi="Times New Roman" w:cs="Times New Roman"/>
          <w:i/>
          <w:iCs/>
        </w:rPr>
        <w:t>oi dovremmo ridurre i centri commerciali, non li dovremmo aumentare, Assessore, secondo me. Poi, Assessore, io capisco che magari, visto che ci sono, il Sindaco nella relazione parlava di nuovi investimenti ad Acireale e aprire l'MD. Poi alla fine sempre p</w:t>
      </w:r>
      <w:r>
        <w:rPr>
          <w:rFonts w:ascii="Times New Roman" w:hAnsi="Times New Roman" w:cs="Times New Roman"/>
          <w:i/>
          <w:iCs/>
        </w:rPr>
        <w:t xml:space="preserve">enso che sia saltata questa cosa, perché giustamente propongono cose che sono imbattibili; oppure la Lidl, almeno aprisse la Lidl. Quindi, Assessore, io vorrei capire, perché è fondamentale capire l'intenzione di questa variazione. La volta scorsa, quando </w:t>
      </w:r>
      <w:r>
        <w:rPr>
          <w:rFonts w:ascii="Times New Roman" w:hAnsi="Times New Roman" w:cs="Times New Roman"/>
          <w:i/>
          <w:iCs/>
        </w:rPr>
        <w:t>abbiamo votato la prima volta per poi inviare alla Regione la delibera, il Sindaco diceva, perché ci sono i Comuni come Sant'Antonio che invece lo fanno e noi no. Io penso che paragonarci ad Aci Sant’Antonio che non ha commercio e cerca di difendersi anche</w:t>
      </w:r>
      <w:r>
        <w:rPr>
          <w:rFonts w:ascii="Times New Roman" w:hAnsi="Times New Roman" w:cs="Times New Roman"/>
          <w:i/>
          <w:iCs/>
        </w:rPr>
        <w:t xml:space="preserve"> perché porta degli oneri di urbanizzazione, sicuramente porta dei fondi, porta degli investimenti. Ma ad oggi questi tipi di investimenti nel tessuto commerciale— ricordo che non abbiamo un piano commerciale da anni, adeguato, purtroppo non c'è l'Assessor</w:t>
      </w:r>
      <w:r>
        <w:rPr>
          <w:rFonts w:ascii="Times New Roman" w:hAnsi="Times New Roman" w:cs="Times New Roman"/>
          <w:i/>
          <w:iCs/>
        </w:rPr>
        <w:t>e Toscano— e non abbiamo— questa è la cosa, l'utilità se non penso quello che voi volete fare cassa, o magari qualche sponsor degli eventi in più, perché magari potete pensare che questo sarà poi sarà un potenziale sponsor per i Vostri eventi, visto che la</w:t>
      </w:r>
      <w:r>
        <w:rPr>
          <w:rFonts w:ascii="Times New Roman" w:hAnsi="Times New Roman" w:cs="Times New Roman"/>
          <w:i/>
          <w:iCs/>
        </w:rPr>
        <w:t xml:space="preserve"> Regione non manda più fondi. Magari ne apriamo uno nuovo, così ci sponsorizzano gli eventi estivi, e la prossima volta invece di portare Verdone portiamo Brad Pitt, un esempio. Ma l'utilità per i cittadini qual è? Qual è l'utilità, signor Assessore? Noi d</w:t>
      </w:r>
      <w:r>
        <w:rPr>
          <w:rFonts w:ascii="Times New Roman" w:hAnsi="Times New Roman" w:cs="Times New Roman"/>
          <w:i/>
          <w:iCs/>
        </w:rPr>
        <w:t>obbiamo tornare, bisogna fare un centro commerciale nel nostro centro storico, nel senso un centro commerciale diffuso come si pensava ai tempi, però Voi dite una cosa e ne facciamo un'altra. Puntate sul centro perché sappiamo che in questa città vale solo</w:t>
      </w:r>
      <w:r>
        <w:rPr>
          <w:rFonts w:ascii="Times New Roman" w:hAnsi="Times New Roman" w:cs="Times New Roman"/>
          <w:i/>
          <w:iCs/>
        </w:rPr>
        <w:t xml:space="preserve"> il Principato di Piazza Duomo e poi fate queste cose. Quindi, Assessore, create sempre contraddizioni, create contraddizioni dalla mattina alla sera. Io vorrei sapere qual è il Vostro progetto per la nostra Città,  qual è la Vostra visione. La mia visione</w:t>
      </w:r>
      <w:r>
        <w:rPr>
          <w:rFonts w:ascii="Times New Roman" w:hAnsi="Times New Roman" w:cs="Times New Roman"/>
          <w:i/>
          <w:iCs/>
        </w:rPr>
        <w:t xml:space="preserve"> è quella di non fare più centri commerciali. La Vostra qual è? Continuare ad edificare? Se è </w:t>
      </w:r>
      <w:r>
        <w:rPr>
          <w:rFonts w:ascii="Times New Roman" w:hAnsi="Times New Roman" w:cs="Times New Roman"/>
          <w:i/>
          <w:iCs/>
        </w:rPr>
        <w:lastRenderedPageBreak/>
        <w:t>questo, ditelo, consegniamo la Città a questi centri commerciali, così al centro storico, diciamo, facciamo il funerale e la finiamo qui. Così la Consigliera Pavo</w:t>
      </w:r>
      <w:r>
        <w:rPr>
          <w:rFonts w:ascii="Times New Roman" w:hAnsi="Times New Roman" w:cs="Times New Roman"/>
          <w:i/>
          <w:iCs/>
        </w:rPr>
        <w:t>ne chiude, se ne va nel centro commerciale. Scusi se uso il suo come esempio, tutti sanno che Lei è una commerciante del centro, una brava commerciante che si impegna, che dà lavoro e che vende. Non faccio pubblicità, vende, vende cose, e si impegna a port</w:t>
      </w:r>
      <w:r>
        <w:rPr>
          <w:rFonts w:ascii="Times New Roman" w:hAnsi="Times New Roman" w:cs="Times New Roman"/>
          <w:i/>
          <w:iCs/>
        </w:rPr>
        <w:t>are cose di qualità. E quindi noi stiamo dicendo alla Consigliera Pavone che fra 5 anni magari dovrà delocalizzare in questi centri commerciali, perché il nostro centro noi non lo vogliamo, perché noi puntiamo a, come diceva l'ingegnere Russo poc'anzi, pun</w:t>
      </w:r>
      <w:r>
        <w:rPr>
          <w:rFonts w:ascii="Times New Roman" w:hAnsi="Times New Roman" w:cs="Times New Roman"/>
          <w:i/>
          <w:iCs/>
        </w:rPr>
        <w:t>tiamo ad aprire in via Cristoforo Colombo, in via Santa Maria delle Grazie. E chiaramente il D3 al centro non lo possiamo fare. Però questa è la Vostra linea, la Vostra visione per questa Città nel futuro. Perché ovviamente passeranno 3-4 anni prima che po</w:t>
      </w:r>
      <w:r>
        <w:rPr>
          <w:rFonts w:ascii="Times New Roman" w:hAnsi="Times New Roman" w:cs="Times New Roman"/>
          <w:i/>
          <w:iCs/>
        </w:rPr>
        <w:t>i tutti questi progetti vanno a fine, perché se ci saranno dei privati interessati, anche se l'ingegnere dice di no, lo vedremo da domani, seguiremo con attenzione questi progetti, se ci saranno progetti. Però, Assessore, questo è il problema. La Vostra vi</w:t>
      </w:r>
      <w:r>
        <w:rPr>
          <w:rFonts w:ascii="Times New Roman" w:hAnsi="Times New Roman" w:cs="Times New Roman"/>
          <w:i/>
          <w:iCs/>
        </w:rPr>
        <w:t>sione, mi scuso se mi dilungo, ma la Vostra visione qual è di questa Città? Cosa volete per il futuro della nostra città? Se volete fondi, siete nella strada giusta, sia a livello del capitolo dei fondi che provengono dal titolo dell'urbanistica, e sia dal</w:t>
      </w:r>
      <w:r>
        <w:rPr>
          <w:rFonts w:ascii="Times New Roman" w:hAnsi="Times New Roman" w:cs="Times New Roman"/>
          <w:i/>
          <w:iCs/>
        </w:rPr>
        <w:t xml:space="preserve"> punto di vista degli sponsor per i Vostri festini. Grazie”.</w:t>
      </w:r>
    </w:p>
    <w:p w:rsidR="007A461B" w:rsidRDefault="005C6E7F">
      <w:pPr>
        <w:pStyle w:val="Testonormale"/>
        <w:spacing w:line="360" w:lineRule="auto"/>
        <w:jc w:val="both"/>
      </w:pPr>
      <w:r>
        <w:rPr>
          <w:rFonts w:ascii="Times New Roman" w:hAnsi="Times New Roman" w:cs="Times New Roman"/>
        </w:rPr>
        <w:t>Risponde l'</w:t>
      </w:r>
      <w:r>
        <w:rPr>
          <w:rFonts w:ascii="Times New Roman" w:hAnsi="Times New Roman" w:cs="Times New Roman"/>
          <w:b/>
          <w:bCs/>
        </w:rPr>
        <w:t xml:space="preserve">Assessore R.  Raneri: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“Prego, Assessore. Intervengo prima del Sindaco, perché ovviamente il Sindaco interviene dopo l'Assessore. Intervengo e sarò brevissimo, anche per rispondere al</w:t>
      </w:r>
      <w:r>
        <w:rPr>
          <w:rFonts w:ascii="Times New Roman" w:hAnsi="Times New Roman" w:cs="Times New Roman"/>
          <w:i/>
          <w:iCs/>
        </w:rPr>
        <w:t xml:space="preserve"> Consigliere Sapienza, dal quale non mi aspettavo questa domanda, perché oggi la delibera non tratta questo argomento, in quanto è solamente una presa d'atto, perché stiamo ripetendo ciò che è successo e quali sono stati i chiarimenti della delibera di 4 m</w:t>
      </w:r>
      <w:r>
        <w:rPr>
          <w:rFonts w:ascii="Times New Roman" w:hAnsi="Times New Roman" w:cs="Times New Roman"/>
          <w:i/>
          <w:iCs/>
        </w:rPr>
        <w:t>esi fa, quando noi, di più di 4 mesi fa, quando appunto parlavamo della rettifica della variazione delle norme di attuazione. Oggi stiamo ripetendo le stesse cose, per cui diciamo che ripetiamo il Consiglio Comunale di diversi mesi fa. Ovviamente io tranqu</w:t>
      </w:r>
      <w:r>
        <w:rPr>
          <w:rFonts w:ascii="Times New Roman" w:hAnsi="Times New Roman" w:cs="Times New Roman"/>
          <w:i/>
          <w:iCs/>
        </w:rPr>
        <w:t>illizzo la Consigliera Pavone che ha un negozio ben avviato per cui l'esempio non è calzante. Io sono convinto che fra 5 anni possibilmente aprirà qualche altra vetrina. Per quanto riguarda la visione, la visione della nostra città, Consigliera Pavone, Vic</w:t>
      </w:r>
      <w:r>
        <w:rPr>
          <w:rFonts w:ascii="Times New Roman" w:hAnsi="Times New Roman" w:cs="Times New Roman"/>
          <w:i/>
          <w:iCs/>
        </w:rPr>
        <w:t>e Presidente di questo Consiglio Comunale, basta affacciarsi da questi balconi, dalla loggia giuratoria, e noi vedremo appunto la visione che abbiamo della nostra Città. Una visione piena di gente, i locali pieni, gente che passeggia, isola pedonale, una c</w:t>
      </w:r>
      <w:r>
        <w:rPr>
          <w:rFonts w:ascii="Times New Roman" w:hAnsi="Times New Roman" w:cs="Times New Roman"/>
          <w:i/>
          <w:iCs/>
        </w:rPr>
        <w:t>ittà a visione d’uomo. Questa è la visione che abbiamo della nostra Città. Per quanto riguarda le zone D3, è un percorso che abbiamo avviato, in cui io ho votato favorevolmente, il Consigliere Enzo Di Mauro ha avviato favorevolmente, e allora è stata una p</w:t>
      </w:r>
      <w:r>
        <w:rPr>
          <w:rFonts w:ascii="Times New Roman" w:hAnsi="Times New Roman" w:cs="Times New Roman"/>
          <w:i/>
          <w:iCs/>
        </w:rPr>
        <w:t>roposta che è partita appunto da questa parte politica. E quindi non è il nostro un percorso che abbiamo trovato oggi nel 2026, è un percorso che nasce nel 2013 e che appunto ci ha visto protagonisti. Quindi noi oggi abbiamo rispolverato quella proposta di</w:t>
      </w:r>
      <w:r>
        <w:rPr>
          <w:rFonts w:ascii="Times New Roman" w:hAnsi="Times New Roman" w:cs="Times New Roman"/>
          <w:i/>
          <w:iCs/>
        </w:rPr>
        <w:t xml:space="preserve"> quel Consiglio Comunale che era dormiente, era dormiente perché le scorse Amministrazioni avevano dimenticato di questa procedura. L'abbiamo portata in Consiglio Comunale, il Consiglio Comunale si è espresso, vuol dire che la città desidera che venga fatt</w:t>
      </w:r>
      <w:r>
        <w:rPr>
          <w:rFonts w:ascii="Times New Roman" w:hAnsi="Times New Roman" w:cs="Times New Roman"/>
          <w:i/>
          <w:iCs/>
        </w:rPr>
        <w:t>o questo percorso. Io poi non vedo tutti questi grandissimi centri commerciali. Il centro commerciale di cui parlava il Consigliere Matteo Sapienza sono quelli che noi vediamo nella zona di Catania, nella zona di Misterbianco, dove tu entri e hai tutti i n</w:t>
      </w:r>
      <w:r>
        <w:rPr>
          <w:rFonts w:ascii="Times New Roman" w:hAnsi="Times New Roman" w:cs="Times New Roman"/>
          <w:i/>
          <w:iCs/>
        </w:rPr>
        <w:t>egozi a tua disposizione. Quindi questa, diciamo, questo dire che stiamo penalizzando i piccoli negozi del centro storico, ovviamente a me sembra qualcosa di irreale. Grazie, Presidente”</w:t>
      </w:r>
      <w:r>
        <w:rPr>
          <w:rFonts w:ascii="Times New Roman" w:hAnsi="Times New Roman" w:cs="Times New Roman"/>
        </w:rPr>
        <w:t>.</w:t>
      </w:r>
    </w:p>
    <w:p w:rsidR="007A461B" w:rsidRDefault="005C6E7F">
      <w:pPr>
        <w:pStyle w:val="Testonormale"/>
        <w:spacing w:line="360" w:lineRule="auto"/>
        <w:jc w:val="both"/>
      </w:pPr>
      <w:r>
        <w:rPr>
          <w:rFonts w:ascii="Times New Roman" w:hAnsi="Times New Roman" w:cs="Times New Roman"/>
        </w:rPr>
        <w:t xml:space="preserve">Chiede ed ottiene la parola il </w:t>
      </w:r>
      <w:r>
        <w:rPr>
          <w:rFonts w:ascii="Times New Roman" w:hAnsi="Times New Roman" w:cs="Times New Roman"/>
          <w:b/>
          <w:bCs/>
        </w:rPr>
        <w:t xml:space="preserve">Sindaco, ing. R. Barbagallo: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lastRenderedPageBreak/>
        <w:t>“Grazi</w:t>
      </w:r>
      <w:r>
        <w:rPr>
          <w:rFonts w:ascii="Times New Roman" w:hAnsi="Times New Roman" w:cs="Times New Roman"/>
          <w:i/>
          <w:iCs/>
        </w:rPr>
        <w:t>e, Presidente. Permettetemi di dire anche la mia rispetto all'argomento. Inizio da un fatto. Intanto, quando parlavo di Aci Sant’Antonio, parlavo in maniera particolare di un'area che appartiene al Comune di Aci Sant’Antonio Antonio, che è limitrofa al Com</w:t>
      </w:r>
      <w:r>
        <w:rPr>
          <w:rFonts w:ascii="Times New Roman" w:hAnsi="Times New Roman" w:cs="Times New Roman"/>
          <w:i/>
          <w:iCs/>
        </w:rPr>
        <w:t>une di Acireale, molto vicina alla via Cristoforo Colombo. E quindi mi riferivo alle vicinanze tra due aree commerciali che avevano dei requisiti totalmente diversi. E quindi non è per voler andare a paragone con Aci Sant'Antonio, assolutamente. Mi riferiv</w:t>
      </w:r>
      <w:r>
        <w:rPr>
          <w:rFonts w:ascii="Times New Roman" w:hAnsi="Times New Roman" w:cs="Times New Roman"/>
          <w:i/>
          <w:iCs/>
        </w:rPr>
        <w:t xml:space="preserve">o in particolare a quell'area commerciale che è a stretto contatto con via Cristoforo Colombo. Dopodiché faccio una riflessione, la pongo anche a voi. Il progetto che ha presentato Lidl in città, in che zona lo ha presentato? In zona C. Il progetto che ha </w:t>
      </w:r>
      <w:r>
        <w:rPr>
          <w:rFonts w:ascii="Times New Roman" w:hAnsi="Times New Roman" w:cs="Times New Roman"/>
          <w:i/>
          <w:iCs/>
        </w:rPr>
        <w:t>presentato MD, dove l'ha presentato? In zona B. Il progetto che ha presentato Cosedil, dove l'ha presentato e dove si sta facendo? In zona B. Quindi evidentemente c'è un problema, perché se queste grandi realtà presentano su delle zone che hanno una campit</w:t>
      </w:r>
      <w:r>
        <w:rPr>
          <w:rFonts w:ascii="Times New Roman" w:hAnsi="Times New Roman" w:cs="Times New Roman"/>
          <w:i/>
          <w:iCs/>
        </w:rPr>
        <w:t>ura diversa, c'è assolutamente un problema di Piano Regolatore, così come diceva il Consigliere Fichera, e quindi anche di aree commerciali. E attenzione che aree commerciali non è che significa che domani vengono i grandi centri commerciali, qua c'è la pa</w:t>
      </w:r>
      <w:r>
        <w:rPr>
          <w:rFonts w:ascii="Times New Roman" w:hAnsi="Times New Roman" w:cs="Times New Roman"/>
          <w:i/>
          <w:iCs/>
        </w:rPr>
        <w:t>ura, nella maniera più assoluta. Ci sono delle attività commerciali in particolare, che hanno bisogno necessariamente di spazi più ampi. Vi faccio un esempio: abbiamo inaugurato Euronics qualche settimana addietro, Euronics non può arrivare in città, non p</w:t>
      </w:r>
      <w:r>
        <w:rPr>
          <w:rFonts w:ascii="Times New Roman" w:hAnsi="Times New Roman" w:cs="Times New Roman"/>
          <w:i/>
          <w:iCs/>
        </w:rPr>
        <w:t xml:space="preserve">otrà mai arrivare in città, perché non ha a disposizione in città 1500 metri, e quindi è normale che si deve andare a collocare in una posizione, in una categoria D3 su via Cristoforo Colombo. Però se non viene realizzato Euronics, i cittadini di Acireale </w:t>
      </w:r>
      <w:r>
        <w:rPr>
          <w:rFonts w:ascii="Times New Roman" w:hAnsi="Times New Roman" w:cs="Times New Roman"/>
          <w:i/>
          <w:iCs/>
        </w:rPr>
        <w:t>che cosa fanno? Se ne vanno a San Giovanni La Punta piuttosto che in un'altra città. Quindi ci sono delle attività commerciali, attenzione, distinguiamole totalmente, ci sono delle attività commerciali che non devono essere e che non sono e che non saranno</w:t>
      </w:r>
      <w:r>
        <w:rPr>
          <w:rFonts w:ascii="Times New Roman" w:hAnsi="Times New Roman" w:cs="Times New Roman"/>
          <w:i/>
          <w:iCs/>
        </w:rPr>
        <w:t xml:space="preserve"> assolutamente centri commerciali, perché non ci sarà la realizzazione di questi centri commerciali. Stiamo dando la possibilità di piccoli ampliamenti o di lotti di terreno che per problemi di distanza non sono stati utilizzati, perché ci sono alcune atti</w:t>
      </w:r>
      <w:r>
        <w:rPr>
          <w:rFonts w:ascii="Times New Roman" w:hAnsi="Times New Roman" w:cs="Times New Roman"/>
          <w:i/>
          <w:iCs/>
        </w:rPr>
        <w:t>vità, vi faccio un esempio: c'è in questo momento Decathlon che cerca uno spazio, ma cerca uno spazio di 1500 metri. Cioè Decathlon se non trova in città uno spazio di 1500 metri chiaramente va ad aprire a Giarre piuttosto che in un altro posto. Allora dob</w:t>
      </w:r>
      <w:r>
        <w:rPr>
          <w:rFonts w:ascii="Times New Roman" w:hAnsi="Times New Roman" w:cs="Times New Roman"/>
          <w:i/>
          <w:iCs/>
        </w:rPr>
        <w:t>biamo anche capire se dobbiamo sfruttare queste occasioni o meno, cercando chiaramente di non intaccare i piccoli commercianti. Nessuno li vuole intaccare. Non sono tecnico. Io sto dicendo che ci sono alcuni negozi che cercano, vedi Euronics, cercano dei p</w:t>
      </w:r>
      <w:r>
        <w:rPr>
          <w:rFonts w:ascii="Times New Roman" w:hAnsi="Times New Roman" w:cs="Times New Roman"/>
          <w:i/>
          <w:iCs/>
        </w:rPr>
        <w:t>arametri ben specifici. Se non hanno dei parametri ben specifici, che sono quelli di commerciale e quelli dell'ampiezza, chiaramente non si insedieranno mai nella nostra città. Quindi ripeto, l'intervento che si sta facendo non è un intervento che stravolg</w:t>
      </w:r>
      <w:r>
        <w:rPr>
          <w:rFonts w:ascii="Times New Roman" w:hAnsi="Times New Roman" w:cs="Times New Roman"/>
          <w:i/>
          <w:iCs/>
        </w:rPr>
        <w:t>e, che cambia il territorio, nella maniera più assoluta. E riprendo quanto detto dal Consigliere Fichera, io sono assolutamente d'accordo che il Piano Regolatore, che ormai finalmente abbiamo inviato la bozza, perché come diceva l'Assessore Raneri c'è stat</w:t>
      </w:r>
      <w:r>
        <w:rPr>
          <w:rFonts w:ascii="Times New Roman" w:hAnsi="Times New Roman" w:cs="Times New Roman"/>
          <w:i/>
          <w:iCs/>
        </w:rPr>
        <w:t>o un problema con l'Università di Catania perché la parte scientifica è stata totalmente modificata. Abbiamo rinviato la bozza e quindi abbiamo già le relazioni, alcune relazioni che sono arrivate. Di conseguenza spero che ci sarà un avvio da qui a breve d</w:t>
      </w:r>
      <w:r>
        <w:rPr>
          <w:rFonts w:ascii="Times New Roman" w:hAnsi="Times New Roman" w:cs="Times New Roman"/>
          <w:i/>
          <w:iCs/>
        </w:rPr>
        <w:t>el PUG, ma soprattutto con la parte della partecipazione, perché là è importante che ci sia un intervento, che ci sia la possibilità da dare ai nostri concittadini, alle associazioni di categoria, a chi vive la città, di poter intervenire sul Piano Urbanis</w:t>
      </w:r>
      <w:r>
        <w:rPr>
          <w:rFonts w:ascii="Times New Roman" w:hAnsi="Times New Roman" w:cs="Times New Roman"/>
          <w:i/>
          <w:iCs/>
        </w:rPr>
        <w:t>tico Generale. Quindi spero vivamente, e rassegno questo all'Assessore ma anche al dirigente Russo, che entro l'anno si avvii la fase della partecipazione, quindi si parta con l'atto di indirizzo e poi con la fase di partecipazione. Chiaramente non basterà</w:t>
      </w:r>
      <w:r>
        <w:rPr>
          <w:rFonts w:ascii="Times New Roman" w:hAnsi="Times New Roman" w:cs="Times New Roman"/>
          <w:i/>
          <w:iCs/>
        </w:rPr>
        <w:t xml:space="preserve"> sicuramente un anno, ci vorranno </w:t>
      </w:r>
      <w:r>
        <w:rPr>
          <w:rFonts w:ascii="Times New Roman" w:hAnsi="Times New Roman" w:cs="Times New Roman"/>
          <w:i/>
          <w:iCs/>
        </w:rPr>
        <w:lastRenderedPageBreak/>
        <w:t>degli anni per arrivare poi a completare il Piano Regolatore, però abbiamo messo le basi, ci avevamo provato prima con l'Assessore Fichera, c'è stato un intervallo, abbiamo rimesso le basi per un riavvio della partecipazio</w:t>
      </w:r>
      <w:r>
        <w:rPr>
          <w:rFonts w:ascii="Times New Roman" w:hAnsi="Times New Roman" w:cs="Times New Roman"/>
          <w:i/>
          <w:iCs/>
        </w:rPr>
        <w:t>ne, quindi della redazione del nuovo Piano Regolatore che non è un Piano Regolatore di 20 anni, cioè io così a memoria vado, né il Consigliere Di Mauro che forse è più veterano, né l'Assessore Raneri hanno mai partecipato alla redazione di un Piano Regolat</w:t>
      </w:r>
      <w:r>
        <w:rPr>
          <w:rFonts w:ascii="Times New Roman" w:hAnsi="Times New Roman" w:cs="Times New Roman"/>
          <w:i/>
          <w:iCs/>
        </w:rPr>
        <w:t>ore perché era già stato approvato e perché è scaduto, perché non si è mai fatto. Quindi la nostra Città, come tantissime città della Regione siciliana, hanno necessità di avere un Piano Regolatore nuovo”.</w:t>
      </w:r>
    </w:p>
    <w:p w:rsidR="007A461B" w:rsidRDefault="005C6E7F">
      <w:pPr>
        <w:pStyle w:val="Testonormale"/>
        <w:spacing w:line="360" w:lineRule="auto"/>
        <w:jc w:val="both"/>
      </w:pPr>
      <w:r>
        <w:rPr>
          <w:rFonts w:ascii="Times New Roman" w:hAnsi="Times New Roman" w:cs="Times New Roman"/>
        </w:rPr>
        <w:t>Alle ore 22,07 si allontana dall'Aula il President</w:t>
      </w:r>
      <w:r>
        <w:rPr>
          <w:rFonts w:ascii="Times New Roman" w:hAnsi="Times New Roman" w:cs="Times New Roman"/>
        </w:rPr>
        <w:t>e del Consiglio Comunale che viene sostituito dal Vice Presidente, D. Pavone, pertanto i presenti sono 21</w:t>
      </w:r>
      <w:r>
        <w:rPr>
          <w:rFonts w:ascii="Times New Roman" w:hAnsi="Times New Roman" w:cs="Times New Roman"/>
          <w:i/>
          <w:iCs/>
        </w:rPr>
        <w:t>.</w:t>
      </w:r>
    </w:p>
    <w:p w:rsidR="007A461B" w:rsidRDefault="005C6E7F">
      <w:pPr>
        <w:pStyle w:val="Testonormale"/>
        <w:spacing w:line="360" w:lineRule="auto"/>
        <w:jc w:val="both"/>
      </w:pPr>
      <w:r>
        <w:rPr>
          <w:rFonts w:ascii="Times New Roman" w:hAnsi="Times New Roman" w:cs="Times New Roman"/>
        </w:rPr>
        <w:t xml:space="preserve">Interviene il </w:t>
      </w:r>
      <w:r>
        <w:rPr>
          <w:rFonts w:ascii="Times New Roman" w:hAnsi="Times New Roman" w:cs="Times New Roman"/>
          <w:b/>
          <w:bCs/>
        </w:rPr>
        <w:t xml:space="preserve">Consigliere V. Di Mauro: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“Grazie, Presidente. Mi riallaccio a quello che ha detto adesso il Sindaco, perché chiaramente noi, nonostan</w:t>
      </w:r>
      <w:r>
        <w:rPr>
          <w:rFonts w:ascii="Times New Roman" w:hAnsi="Times New Roman" w:cs="Times New Roman"/>
          <w:i/>
          <w:iCs/>
        </w:rPr>
        <w:t>te che siamo presenti in Consiglio Comunale dal 2000, è chiaro che questo Piano Regolatore è stato redatto da un commissario. Dopo che è arrivato in aula, sono arrivate le osservazioni al piano e quant'altro. A questo poi sono seguite una serie di osservaz</w:t>
      </w:r>
      <w:r>
        <w:rPr>
          <w:rFonts w:ascii="Times New Roman" w:hAnsi="Times New Roman" w:cs="Times New Roman"/>
          <w:i/>
          <w:iCs/>
        </w:rPr>
        <w:t>ioni dalla Regione Sicilia, con seguito di 3 decreti regionali. Ma a questo non c'è stato, come si suol dire, un indirizzo prettamente politico veramente marcato, perché chiaramente era stato fatto da un tecnico che in qualche maniera dava un insieme, cert</w:t>
      </w:r>
      <w:r>
        <w:rPr>
          <w:rFonts w:ascii="Times New Roman" w:hAnsi="Times New Roman" w:cs="Times New Roman"/>
          <w:i/>
          <w:iCs/>
        </w:rPr>
        <w:t>amente sentendo le varie forze che insistevano sul territorio all'epoca, ma chiaramente oggi bisogna in qualche maniera adeguarlo. In sintesi, questa richiesta che riguarda la zona commerciale è chiaramente una questione di mettersi al passo con i tempi su</w:t>
      </w:r>
      <w:r>
        <w:rPr>
          <w:rFonts w:ascii="Times New Roman" w:hAnsi="Times New Roman" w:cs="Times New Roman"/>
          <w:i/>
          <w:iCs/>
        </w:rPr>
        <w:t xml:space="preserve"> quello che in qualche maniera, come giustamente è già stato detto dal Sindaco, alcune attività hanno bisogno di spazi un po' diversi da quello che troviamo nel centro città e quindi necessariamente possiamo diventare appetibili per quelle aziende che in q</w:t>
      </w:r>
      <w:r>
        <w:rPr>
          <w:rFonts w:ascii="Times New Roman" w:hAnsi="Times New Roman" w:cs="Times New Roman"/>
          <w:i/>
          <w:iCs/>
        </w:rPr>
        <w:t>ualche maniera vogliono seguire questo passaggio, che in qualche modo, voglio dire, dà un motivo anche di ricucitura per quelle che sono le aree commerciali, perché prima c'era una distanza dei confini che chiaramente era diversa da quello che abbiamo ades</w:t>
      </w:r>
      <w:r>
        <w:rPr>
          <w:rFonts w:ascii="Times New Roman" w:hAnsi="Times New Roman" w:cs="Times New Roman"/>
          <w:i/>
          <w:iCs/>
        </w:rPr>
        <w:t>so. Perché prima la distanza dei confini era dalla strada 15 metri, oggi siamo a 7 metri e 50, la distanza minima dai fabbricati era 20 metri, oggi siamo a 10. Quindi ci serve anche per quei piccoli lotti che in qualche maniera pagano l'IMU, pagano delle c</w:t>
      </w:r>
      <w:r>
        <w:rPr>
          <w:rFonts w:ascii="Times New Roman" w:hAnsi="Times New Roman" w:cs="Times New Roman"/>
          <w:i/>
          <w:iCs/>
        </w:rPr>
        <w:t xml:space="preserve">ose e che però non possono realizzare nulla, ma che in qualche maniera adesso cercheranno di mettersi un po' al passo con quel minimo di cosa che possono realizzare. Ad esempio, anche l'utilizzazione fondiaria ora è passata al 60%, quando invece era prima </w:t>
      </w:r>
      <w:r>
        <w:rPr>
          <w:rFonts w:ascii="Times New Roman" w:hAnsi="Times New Roman" w:cs="Times New Roman"/>
          <w:i/>
          <w:iCs/>
        </w:rPr>
        <w:t>al 40%. Beh, detto questo, chiaramente l'altezza, lo sappiamo, è stata quello che alla fine ci ha spinto, perché è stata una proposta che poi è rimasta embrionale quando si trattò la presa d'atto. E ci sono stati degli atti di indirizzo all'epoca sia per l</w:t>
      </w:r>
      <w:r>
        <w:rPr>
          <w:rFonts w:ascii="Times New Roman" w:hAnsi="Times New Roman" w:cs="Times New Roman"/>
          <w:i/>
          <w:iCs/>
        </w:rPr>
        <w:t>a zona commerciale che la zona artigianale, portandola a 12, a 11 metri. Poi una serie di vicissitudini, siamo andati a elezioni, poi ci sono stati altri intoppi, altre cose, e qui alla fine, dopo 9 anni di assenza, ce la siamo solo ritrovata ugualmente pe</w:t>
      </w:r>
      <w:r>
        <w:rPr>
          <w:rFonts w:ascii="Times New Roman" w:hAnsi="Times New Roman" w:cs="Times New Roman"/>
          <w:i/>
          <w:iCs/>
        </w:rPr>
        <w:t>r com'era. E quindi oggi stiamo dando spazio a quella che era un'indicazione, probabilmente un po' fuori. Adesso non lo so se siamo anacronistici o meno, ma certamente all'epoca eravamo avveniristici, questo è poco ma sicuro, e davamo una risposta importan</w:t>
      </w:r>
      <w:r>
        <w:rPr>
          <w:rFonts w:ascii="Times New Roman" w:hAnsi="Times New Roman" w:cs="Times New Roman"/>
          <w:i/>
          <w:iCs/>
        </w:rPr>
        <w:t>te se fosse stata votata in quel periodo. Bene, oggi abbiamo questa realtà che ormai è consolidata, viene dalla Regione, non è soltanto una presa d'atto. Sindaco, non c'è motivo più di poter interagire con questa proposta, ma chiaramente diamo divulgazione</w:t>
      </w:r>
      <w:r>
        <w:rPr>
          <w:rFonts w:ascii="Times New Roman" w:hAnsi="Times New Roman" w:cs="Times New Roman"/>
          <w:i/>
          <w:iCs/>
        </w:rPr>
        <w:t xml:space="preserve"> alla Città, e che in qualche modo si possa, come dire, dare questo ulteriore spazio laddove è previsto nei fabbricati esistenti, o come </w:t>
      </w:r>
      <w:r>
        <w:rPr>
          <w:rFonts w:ascii="Times New Roman" w:hAnsi="Times New Roman" w:cs="Times New Roman"/>
          <w:i/>
          <w:iCs/>
        </w:rPr>
        <w:lastRenderedPageBreak/>
        <w:t xml:space="preserve">demolizione e ricostruzione, o addirittura perché già i calcoli permettono un'eventuale seconda elevazione, certamente </w:t>
      </w:r>
      <w:r>
        <w:rPr>
          <w:rFonts w:ascii="Times New Roman" w:hAnsi="Times New Roman" w:cs="Times New Roman"/>
          <w:i/>
          <w:iCs/>
        </w:rPr>
        <w:t>di tenere conto anche di questo aspetto. Quindi anche Acireale si adegua a questo aspetto. I negozi chiaramente di vicinato del centro storico sicuramente saranno competitivi come qualità, come cortesia, come modus di affrontare il cliente. E quindi se por</w:t>
      </w:r>
      <w:r>
        <w:rPr>
          <w:rFonts w:ascii="Times New Roman" w:hAnsi="Times New Roman" w:cs="Times New Roman"/>
          <w:i/>
          <w:iCs/>
        </w:rPr>
        <w:t>tano delle cose che vengono apprezzate dalla clientela, sicuramente non hanno motivo di temere nulla da quelle che vengono dai centri commerciali. Quindi il centro commerciale forse lo intendiamo come una megastruttura che è multiparametrica, ma ci possono</w:t>
      </w:r>
      <w:r>
        <w:rPr>
          <w:rFonts w:ascii="Times New Roman" w:hAnsi="Times New Roman" w:cs="Times New Roman"/>
          <w:i/>
          <w:iCs/>
        </w:rPr>
        <w:t xml:space="preserve"> anche essere di quelle che sono, diciamo, a unico colore. Quindi io non vedo che ci sia nulla di particolare, e chiedo alla Presidenza se è prevista anche l'urgenza della pubblicazione, e l’immediata esecutività. Grazie”.</w:t>
      </w:r>
    </w:p>
    <w:p w:rsidR="007A461B" w:rsidRDefault="005C6E7F">
      <w:pPr>
        <w:pStyle w:val="Testonormale"/>
        <w:spacing w:line="360" w:lineRule="auto"/>
        <w:jc w:val="both"/>
      </w:pPr>
      <w:r>
        <w:rPr>
          <w:rFonts w:ascii="Times New Roman" w:hAnsi="Times New Roman"/>
        </w:rPr>
        <w:t>Alle ore 22,15 rientra in Aula il</w:t>
      </w:r>
      <w:r>
        <w:rPr>
          <w:rFonts w:ascii="Times New Roman" w:hAnsi="Times New Roman"/>
        </w:rPr>
        <w:t xml:space="preserve"> Presidente del  Consiglio Comunale, pertanto i presenti sono 22.</w:t>
      </w:r>
    </w:p>
    <w:p w:rsidR="007A461B" w:rsidRDefault="005C6E7F">
      <w:pPr>
        <w:pStyle w:val="Testonormale"/>
        <w:spacing w:line="360" w:lineRule="auto"/>
        <w:jc w:val="both"/>
      </w:pPr>
      <w:r>
        <w:rPr>
          <w:rFonts w:ascii="Times New Roman" w:eastAsia="Segoe UI" w:hAnsi="Times New Roman" w:cs="Times New Roman"/>
          <w:b/>
        </w:rPr>
        <w:t xml:space="preserve">Il Presidente del Consiglio Comunale, M. Greco interviene: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“Sì, la proposta è immediatamente esecutiva, Consigliere Di Mauro, e c'è una scadenza che, se non ricordo male, è il 7 o l'8 di o</w:t>
      </w:r>
      <w:r>
        <w:rPr>
          <w:rFonts w:ascii="Times New Roman" w:hAnsi="Times New Roman" w:cs="Times New Roman"/>
          <w:i/>
          <w:iCs/>
        </w:rPr>
        <w:t>ttobre. Quindi siamo a ridosso di questa scadenza e dobbiamo procedere. Ha chiesto di intervenire il Consigliere Scalia. Prego, Consigliere Scalia”.</w:t>
      </w:r>
    </w:p>
    <w:p w:rsidR="007A461B" w:rsidRDefault="005C6E7F">
      <w:pPr>
        <w:pStyle w:val="Testonormale"/>
        <w:spacing w:line="360" w:lineRule="auto"/>
        <w:jc w:val="both"/>
      </w:pPr>
      <w:r>
        <w:rPr>
          <w:rFonts w:ascii="Times New Roman" w:hAnsi="Times New Roman" w:cs="Times New Roman"/>
        </w:rPr>
        <w:t xml:space="preserve">Interviene il </w:t>
      </w:r>
      <w:r>
        <w:rPr>
          <w:rFonts w:ascii="Times New Roman" w:hAnsi="Times New Roman" w:cs="Times New Roman"/>
          <w:b/>
          <w:bCs/>
        </w:rPr>
        <w:t>Consigliere R. Scalia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“Grazie, Presidente. Io gradirei dall'Assessore Raneri avere qualc</w:t>
      </w:r>
      <w:r>
        <w:rPr>
          <w:rFonts w:ascii="Times New Roman" w:hAnsi="Times New Roman" w:cs="Times New Roman"/>
          <w:i/>
          <w:iCs/>
        </w:rPr>
        <w:t>he delucidazione in merito alla Convenzione, perché prima giustamente Lei ha fatto un excursus su quello che è stato il percorso che ha avuto la Convenzione dalla prima Amministrazione Barbagallo, a seguire con l'Amministrazione Alì e adesso quella attuale</w:t>
      </w:r>
      <w:r>
        <w:rPr>
          <w:rFonts w:ascii="Times New Roman" w:hAnsi="Times New Roman" w:cs="Times New Roman"/>
          <w:i/>
          <w:iCs/>
        </w:rPr>
        <w:t>. Volevo capire che percorso ha avuto la Convenzione per il, come fine, ecco, quello di redigere il Piano Urbanistico Generale e a che punto è allo stato attuale? Grazie, Presidente”.</w:t>
      </w:r>
    </w:p>
    <w:p w:rsidR="007A461B" w:rsidRDefault="005C6E7F">
      <w:pPr>
        <w:pStyle w:val="Testonormale"/>
        <w:spacing w:line="360" w:lineRule="auto"/>
        <w:jc w:val="both"/>
      </w:pPr>
      <w:r>
        <w:rPr>
          <w:rFonts w:ascii="Times New Roman" w:hAnsi="Times New Roman" w:cs="Times New Roman"/>
        </w:rPr>
        <w:t>Risponde l'</w:t>
      </w:r>
      <w:r>
        <w:rPr>
          <w:rFonts w:ascii="Times New Roman" w:hAnsi="Times New Roman" w:cs="Times New Roman"/>
          <w:b/>
          <w:bCs/>
        </w:rPr>
        <w:t xml:space="preserve">Assessore R. Raneri: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“Grazie, Presidente. Allora, il percor</w:t>
      </w:r>
      <w:r>
        <w:rPr>
          <w:rFonts w:ascii="Times New Roman" w:hAnsi="Times New Roman" w:cs="Times New Roman"/>
          <w:i/>
          <w:iCs/>
        </w:rPr>
        <w:t>so qual è stato? Durante la prima sindacatura Barbagallo, il Consigliere Fichera era Assessore all'Urbanistica, si è portata avanti una convenzione tra l'Università di Catania e il Comune di Acireale, appunto per avere quella esigenza, diciamo, scientifica</w:t>
      </w:r>
      <w:r>
        <w:rPr>
          <w:rFonts w:ascii="Times New Roman" w:hAnsi="Times New Roman" w:cs="Times New Roman"/>
          <w:i/>
          <w:iCs/>
        </w:rPr>
        <w:t xml:space="preserve"> da parte della presenza nell'ufficio del piano di alcuni ingegneri e di tecnici qualificati per portare avanti il PUG. Dopodiché, che è successo? Con l'avvento della nuova Amministrazione è stata fatta una nuova convenzione, una nuova convenzione che non </w:t>
      </w:r>
      <w:r>
        <w:rPr>
          <w:rFonts w:ascii="Times New Roman" w:hAnsi="Times New Roman" w:cs="Times New Roman"/>
          <w:i/>
          <w:iCs/>
        </w:rPr>
        <w:t>poteva essere la nostra, perché la visione del nostro territorio rispetto all'Amministrazione passata non è uguale. Ovviamente siamo due realtà, siamo state e siamo due realtà completamente diverse, politicamente siamo diverse, la visione della città nostr</w:t>
      </w:r>
      <w:r>
        <w:rPr>
          <w:rFonts w:ascii="Times New Roman" w:hAnsi="Times New Roman" w:cs="Times New Roman"/>
          <w:i/>
          <w:iCs/>
        </w:rPr>
        <w:t>a è ovviamente completamente diversa. E quindi cosa abbiamo dovuto fare? Abbiamo dovuto appunto approntare una nuova convenzione, ma per procedere alla nuova convenzione abbiamo dovuto chiudere la vecchia convenzione. Questo ovviamente ci ha portato a perd</w:t>
      </w:r>
      <w:r>
        <w:rPr>
          <w:rFonts w:ascii="Times New Roman" w:hAnsi="Times New Roman" w:cs="Times New Roman"/>
          <w:i/>
          <w:iCs/>
        </w:rPr>
        <w:t>ere un po' di tempo anche per andare a contattare, a incontrare i nuovi tecnici, l'Università di Catania, fino a quando oggi siamo arrivati alla stipula della nuova convenzione che è stata accettata da tutte e due le parti. Attenzione, sia il Comune di Aci</w:t>
      </w:r>
      <w:r>
        <w:rPr>
          <w:rFonts w:ascii="Times New Roman" w:hAnsi="Times New Roman" w:cs="Times New Roman"/>
          <w:i/>
          <w:iCs/>
        </w:rPr>
        <w:t>reale e sia l'Università di Catania sono addivenuti a una ben definita convenzione, per cui deve solamente essere firmata. Questo è, diciamo, l'iter che ha portato oggi alla stipula della nuova convenzione, che ripeto deve essere solamente firmata dalle pa</w:t>
      </w:r>
      <w:r>
        <w:rPr>
          <w:rFonts w:ascii="Times New Roman" w:hAnsi="Times New Roman" w:cs="Times New Roman"/>
          <w:i/>
          <w:iCs/>
        </w:rPr>
        <w:t>rti. Grazie, Presidente”.</w:t>
      </w:r>
    </w:p>
    <w:p w:rsidR="007A461B" w:rsidRDefault="005C6E7F">
      <w:pPr>
        <w:pStyle w:val="Testonormale"/>
        <w:spacing w:line="360" w:lineRule="auto"/>
        <w:jc w:val="both"/>
      </w:pPr>
      <w:r>
        <w:rPr>
          <w:rFonts w:ascii="Times New Roman" w:hAnsi="Times New Roman"/>
        </w:rPr>
        <w:t>Alle ore 22,20 esce dall'Aula il Consigliere A. Coco, pertanto i presenti sono 21.</w:t>
      </w:r>
    </w:p>
    <w:p w:rsidR="007A461B" w:rsidRDefault="005C6E7F">
      <w:pPr>
        <w:pStyle w:val="Testonormale"/>
        <w:spacing w:line="360" w:lineRule="auto"/>
        <w:jc w:val="both"/>
      </w:pPr>
      <w:r>
        <w:rPr>
          <w:rFonts w:ascii="Times New Roman" w:hAnsi="Times New Roman" w:cs="Times New Roman"/>
        </w:rPr>
        <w:t xml:space="preserve">Interviene nuovamente il </w:t>
      </w:r>
      <w:r>
        <w:rPr>
          <w:rFonts w:ascii="Times New Roman" w:hAnsi="Times New Roman" w:cs="Times New Roman"/>
          <w:b/>
          <w:bCs/>
        </w:rPr>
        <w:t>Consigliere R. Scalia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lastRenderedPageBreak/>
        <w:t xml:space="preserve">“Vorrei capire brevissimamente, Assessore, anche quali benefici ha portato ad oggi alla Città </w:t>
      </w:r>
      <w:r>
        <w:rPr>
          <w:rFonts w:ascii="Times New Roman" w:hAnsi="Times New Roman" w:cs="Times New Roman"/>
          <w:i/>
          <w:iCs/>
        </w:rPr>
        <w:t>in questi 3 anni questa nuova convenzione, che costi ha avuto?”.</w:t>
      </w:r>
    </w:p>
    <w:p w:rsidR="007A461B" w:rsidRDefault="005C6E7F">
      <w:pPr>
        <w:pStyle w:val="Testonormale"/>
        <w:spacing w:line="360" w:lineRule="auto"/>
        <w:jc w:val="both"/>
      </w:pPr>
      <w:r>
        <w:rPr>
          <w:rFonts w:ascii="Times New Roman" w:hAnsi="Times New Roman" w:cs="Times New Roman"/>
          <w:i/>
          <w:iCs/>
        </w:rPr>
        <w:t>Risponde l'</w:t>
      </w:r>
      <w:r>
        <w:rPr>
          <w:rFonts w:ascii="Times New Roman" w:hAnsi="Times New Roman" w:cs="Times New Roman"/>
          <w:b/>
          <w:bCs/>
        </w:rPr>
        <w:t xml:space="preserve">Assessore R. Raneri: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“Ovviamente i benefici noi li avremo appena andiamo a redigere, a portare avanti, a concludere il PUG, il Piano di Urbanizzazione Generale. Questi sono i ben</w:t>
      </w:r>
      <w:r>
        <w:rPr>
          <w:rFonts w:ascii="Times New Roman" w:hAnsi="Times New Roman" w:cs="Times New Roman"/>
          <w:i/>
          <w:iCs/>
        </w:rPr>
        <w:t>efici della convenzione. I costi sono stati solamente e saranno solamente di 5.000 euro, pertanto i suoi frutti li vedremo ovviamente nel prossimo futuro. Questi, diciamo, sono i costi della convenzione. I benefici ovviamente li stiamo vedendo con gli stud</w:t>
      </w:r>
      <w:r>
        <w:rPr>
          <w:rFonts w:ascii="Times New Roman" w:hAnsi="Times New Roman" w:cs="Times New Roman"/>
          <w:i/>
          <w:iCs/>
        </w:rPr>
        <w:t>i che l'apparato scientifico, rappresentato appunto anche dall'università, stanno portando avanti per redigere appunto il Piano Urbanizzazione Generale”</w:t>
      </w:r>
      <w:r>
        <w:rPr>
          <w:rFonts w:ascii="Times New Roman" w:hAnsi="Times New Roman" w:cs="Times New Roman"/>
        </w:rPr>
        <w:t>.</w:t>
      </w:r>
    </w:p>
    <w:p w:rsidR="007A461B" w:rsidRDefault="005C6E7F">
      <w:pPr>
        <w:pStyle w:val="Testonormale"/>
        <w:spacing w:line="360" w:lineRule="auto"/>
        <w:jc w:val="both"/>
      </w:pPr>
      <w:r>
        <w:rPr>
          <w:rFonts w:ascii="Times New Roman" w:hAnsi="Times New Roman" w:cs="Times New Roman"/>
        </w:rPr>
        <w:t xml:space="preserve">Chiede ed ottiene la parola il </w:t>
      </w:r>
      <w:r>
        <w:rPr>
          <w:rFonts w:ascii="Times New Roman" w:hAnsi="Times New Roman" w:cs="Times New Roman"/>
          <w:b/>
          <w:bCs/>
        </w:rPr>
        <w:t xml:space="preserve">Sindaco, ing. R. Barbagallo: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“Vorrei precisare delle cose in ordine a</w:t>
      </w:r>
      <w:r>
        <w:rPr>
          <w:rFonts w:ascii="Times New Roman" w:hAnsi="Times New Roman" w:cs="Times New Roman"/>
          <w:i/>
          <w:iCs/>
        </w:rPr>
        <w:t xml:space="preserve"> quanto richiesto dal Consigliere Scalia. La convenzione  intanto si firmerà ora, quindi i benefici si avranno non appena ci attiveremo e dico anche i costi per quanto ci riguarda ad oggi non ci sono stati e non si sono avuti. La convenzione non vale più i</w:t>
      </w:r>
      <w:r>
        <w:rPr>
          <w:rFonts w:ascii="Times New Roman" w:hAnsi="Times New Roman" w:cs="Times New Roman"/>
          <w:i/>
          <w:iCs/>
        </w:rPr>
        <w:t>l costo di 5.000 euro, ma si era raddoppiato, è di 10.000 euro quello richiesto da parte dell'Università di Catania. Le dico sostanzialmente qual è stata sostanzialmente la modifica. Mentre quando abbiamo attivato noi la convenzione con l'Università di Cat</w:t>
      </w:r>
      <w:r>
        <w:rPr>
          <w:rFonts w:ascii="Times New Roman" w:hAnsi="Times New Roman" w:cs="Times New Roman"/>
          <w:i/>
          <w:iCs/>
        </w:rPr>
        <w:t>ania il responsabile scientifico era un professore dell'Università di Catania, con l'avvento della nuova Amministrazione è stato modificato in maniera particolare il responsabile scientifico. Oggi noi abbiamo chiuso la vecchia convenzione, adesso i risulta</w:t>
      </w:r>
      <w:r>
        <w:rPr>
          <w:rFonts w:ascii="Times New Roman" w:hAnsi="Times New Roman" w:cs="Times New Roman"/>
          <w:i/>
          <w:iCs/>
        </w:rPr>
        <w:t>ti della vecchia convenzione firmata dall'Amministrazione Alì, Le dirà magari l'ingegnere Nicola Russo e anche i costi, e stiamo sottoscrivendo una nuova convenzione con l'Università di Catania del valore di 10.000 euro con il nuovo responsabile scientific</w:t>
      </w:r>
      <w:r>
        <w:rPr>
          <w:rFonts w:ascii="Times New Roman" w:hAnsi="Times New Roman" w:cs="Times New Roman"/>
          <w:i/>
          <w:iCs/>
        </w:rPr>
        <w:t>o, era il responsabile scientifico che avevamo scelto noi nella mia prima sindacatura. L'ultima convenzione è scaduta da anni. Cioè, di fatto era aperta, l'abbiamo dovuta chiudere necessariamente perché abbiamo cambiato il responsabile scientifico”.</w:t>
      </w:r>
    </w:p>
    <w:p w:rsidR="007A461B" w:rsidRDefault="005C6E7F">
      <w:pPr>
        <w:pStyle w:val="Testonormale"/>
        <w:spacing w:line="360" w:lineRule="auto"/>
        <w:jc w:val="both"/>
      </w:pPr>
      <w:r>
        <w:rPr>
          <w:rFonts w:ascii="Times New Roman" w:hAnsi="Times New Roman" w:cs="Times New Roman"/>
        </w:rPr>
        <w:t>Interv</w:t>
      </w:r>
      <w:r>
        <w:rPr>
          <w:rFonts w:ascii="Times New Roman" w:hAnsi="Times New Roman" w:cs="Times New Roman"/>
        </w:rPr>
        <w:t xml:space="preserve">iene sull'odl il </w:t>
      </w:r>
      <w:r>
        <w:rPr>
          <w:rFonts w:ascii="Times New Roman" w:hAnsi="Times New Roman" w:cs="Times New Roman"/>
          <w:b/>
          <w:bCs/>
        </w:rPr>
        <w:t>Consigliere O. Fazzio:</w:t>
      </w:r>
    </w:p>
    <w:p w:rsidR="007A461B" w:rsidRDefault="005C6E7F">
      <w:pPr>
        <w:pStyle w:val="Testonormale"/>
        <w:spacing w:line="360" w:lineRule="auto"/>
        <w:jc w:val="both"/>
      </w:pPr>
      <w:r>
        <w:rPr>
          <w:rFonts w:ascii="Times New Roman" w:hAnsi="Times New Roman" w:cs="Times New Roman"/>
          <w:i/>
          <w:iCs/>
        </w:rPr>
        <w:t xml:space="preserve">“Sì, sempre sulla convenzione, Assessore. Io sono intervenuto più volte in merito a questa problematica. Ora, se già la convenzione era scaduta da tempo, come mai ci sta pensando dopo 3 anni ad attivare la nuova </w:t>
      </w:r>
      <w:r>
        <w:rPr>
          <w:rFonts w:ascii="Times New Roman" w:hAnsi="Times New Roman" w:cs="Times New Roman"/>
          <w:i/>
          <w:iCs/>
        </w:rPr>
        <w:t>convenzione? Noi abbiamo avuto 3 anni, perché già abbiamo fatto 3 anni quest'anno. Come mai ci sta pensando ora, questione di qualche mese? Anzi, perché l'ho sollecitata io più volte. La domanda è questa”</w:t>
      </w:r>
      <w:r>
        <w:rPr>
          <w:rFonts w:ascii="Times New Roman" w:hAnsi="Times New Roman" w:cs="Times New Roman"/>
        </w:rPr>
        <w:t>.</w:t>
      </w:r>
    </w:p>
    <w:p w:rsidR="007A461B" w:rsidRDefault="005C6E7F">
      <w:pPr>
        <w:pStyle w:val="Testonormale"/>
        <w:spacing w:line="360" w:lineRule="auto"/>
        <w:jc w:val="both"/>
      </w:pPr>
      <w:r>
        <w:rPr>
          <w:rFonts w:ascii="Times New Roman" w:hAnsi="Times New Roman" w:cs="Times New Roman"/>
        </w:rPr>
        <w:t>Risponde l'</w:t>
      </w:r>
      <w:r>
        <w:rPr>
          <w:rFonts w:ascii="Times New Roman" w:hAnsi="Times New Roman" w:cs="Times New Roman"/>
          <w:b/>
          <w:bCs/>
        </w:rPr>
        <w:t xml:space="preserve">Assessore R. Raneri: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“Grazie, Preside</w:t>
      </w:r>
      <w:r>
        <w:rPr>
          <w:rFonts w:ascii="Times New Roman" w:hAnsi="Times New Roman" w:cs="Times New Roman"/>
          <w:i/>
          <w:iCs/>
        </w:rPr>
        <w:t>nte. Quindi a questo punto io La ringrazio, Consigliere Fazzio, che ha sollecitato. Perché allora a questo punto non se ne faceva nulla, secondo quello che dice Lei. Non è vero, non è questo. Lei ha fatto durante i Consigli Comunali precedenti degli interv</w:t>
      </w:r>
      <w:r>
        <w:rPr>
          <w:rFonts w:ascii="Times New Roman" w:hAnsi="Times New Roman" w:cs="Times New Roman"/>
          <w:i/>
          <w:iCs/>
        </w:rPr>
        <w:t>enti su Question Time in cui parlava della convenzione. Ci sono state ovviamente delle procedure che abbiamo dovuto seguire, abbiamo dovuto incontrare i referenti responsabili di quella vecchia. Quindi diciamo che l’iter è stato abbastanza lungo e non è st</w:t>
      </w:r>
      <w:r>
        <w:rPr>
          <w:rFonts w:ascii="Times New Roman" w:hAnsi="Times New Roman" w:cs="Times New Roman"/>
          <w:i/>
          <w:iCs/>
        </w:rPr>
        <w:t>ato ovviamente semplice. Ci sono appunto degli atti dal punto di vista burocratico che debbono essere concordati, perché abbiamo dovuto chiedere all'università, come ha detto precedentemente il Sindaco, tutti i documenti che erano stati prodotti ma non era</w:t>
      </w:r>
      <w:r>
        <w:rPr>
          <w:rFonts w:ascii="Times New Roman" w:hAnsi="Times New Roman" w:cs="Times New Roman"/>
          <w:i/>
          <w:iCs/>
        </w:rPr>
        <w:t xml:space="preserve">no stati consegnati al Comune. Ora finalmente, se me lo conferma il dirigente, sono pervenuti al nostro settore. Abbiamo dovuto concordare la chiusura dal punto di </w:t>
      </w:r>
      <w:r>
        <w:rPr>
          <w:rFonts w:ascii="Times New Roman" w:hAnsi="Times New Roman" w:cs="Times New Roman"/>
          <w:i/>
          <w:iCs/>
        </w:rPr>
        <w:lastRenderedPageBreak/>
        <w:t>vista economico della convenzione, per cui ovviamente si è perso un tempo lungo. Certo, si è</w:t>
      </w:r>
      <w:r>
        <w:rPr>
          <w:rFonts w:ascii="Times New Roman" w:hAnsi="Times New Roman" w:cs="Times New Roman"/>
          <w:i/>
          <w:iCs/>
        </w:rPr>
        <w:t xml:space="preserve"> perso un tempo lungo, ma purtroppo la tempistica è stata questa”.</w:t>
      </w:r>
    </w:p>
    <w:p w:rsidR="007A461B" w:rsidRDefault="005C6E7F">
      <w:pPr>
        <w:pStyle w:val="Testonormale"/>
        <w:spacing w:line="360" w:lineRule="auto"/>
        <w:jc w:val="both"/>
      </w:pPr>
      <w:r>
        <w:rPr>
          <w:rFonts w:ascii="Times New Roman" w:hAnsi="Times New Roman" w:cs="Times New Roman"/>
        </w:rPr>
        <w:t xml:space="preserve">Interviene il </w:t>
      </w:r>
      <w:r>
        <w:rPr>
          <w:rFonts w:ascii="Times New Roman" w:hAnsi="Times New Roman" w:cs="Times New Roman"/>
          <w:b/>
          <w:bCs/>
        </w:rPr>
        <w:t>Consigliere O. Fazzio:</w:t>
      </w:r>
    </w:p>
    <w:p w:rsidR="007A461B" w:rsidRDefault="005C6E7F">
      <w:pPr>
        <w:pStyle w:val="Testonormale"/>
        <w:spacing w:line="360" w:lineRule="auto"/>
        <w:jc w:val="both"/>
      </w:pPr>
      <w:r>
        <w:rPr>
          <w:rFonts w:ascii="Times New Roman" w:hAnsi="Times New Roman" w:cs="Times New Roman"/>
          <w:i/>
          <w:iCs/>
        </w:rPr>
        <w:t>“Il problema di quello che dice l'Assessore, giustamente dice “ognuno, ogni Amministrazione ha una visione.” Allora la prossima Amministrazione che ci s</w:t>
      </w:r>
      <w:r>
        <w:rPr>
          <w:rFonts w:ascii="Times New Roman" w:hAnsi="Times New Roman" w:cs="Times New Roman"/>
          <w:i/>
          <w:iCs/>
        </w:rPr>
        <w:t>arà se avrà una visione differente noi spenderemo sempre soldi a vuoto. Cioè, Lei mi sta dicendo questo? Noi spenderemo sempre soldi a vuoto perché ogni Amministrazione che arriverà e cambierà, giustamente, avrà un progetto nuovo, avrà una visione nuova”.</w:t>
      </w:r>
    </w:p>
    <w:p w:rsidR="007A461B" w:rsidRDefault="005C6E7F">
      <w:pPr>
        <w:pStyle w:val="Testonormale"/>
        <w:spacing w:line="360" w:lineRule="auto"/>
        <w:jc w:val="both"/>
      </w:pPr>
      <w:r>
        <w:rPr>
          <w:rFonts w:ascii="Times New Roman" w:hAnsi="Times New Roman" w:cs="Times New Roman"/>
        </w:rPr>
        <w:t>Riprende la parola l'</w:t>
      </w:r>
      <w:r>
        <w:rPr>
          <w:rFonts w:ascii="Times New Roman" w:hAnsi="Times New Roman" w:cs="Times New Roman"/>
          <w:b/>
          <w:bCs/>
        </w:rPr>
        <w:t xml:space="preserve">Assessore R. Raneri: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“La precedo, signor Sindaco, ma infatti questo io l'ho detto l'ho detto precedentemente, l'ho detto tempo fa quando abbiamo trattato questo argomento in Consiglio Comunale. Dobbiamo metterci in testa che non è fa</w:t>
      </w:r>
      <w:r>
        <w:rPr>
          <w:rFonts w:ascii="Times New Roman" w:hAnsi="Times New Roman" w:cs="Times New Roman"/>
          <w:i/>
          <w:iCs/>
        </w:rPr>
        <w:t>cile arrivare alla conclusione di un Piano di Urbanizzazione Generale. Anche il lavoro, per esempio, portato avanti dall'Amministrazione Barbagallo dal 2014 al 2018 con l'Assessore Fichera non avrebbe portato alla conclusione, alla redazione del PUG nell'a</w:t>
      </w:r>
      <w:r>
        <w:rPr>
          <w:rFonts w:ascii="Times New Roman" w:hAnsi="Times New Roman" w:cs="Times New Roman"/>
          <w:i/>
          <w:iCs/>
        </w:rPr>
        <w:t>rco dei 5 anni. Sicuramente sarebbe andato a finire nella successiva programmazione. Ecco perché ci vuole continuità, ecco perché ci vuole continuità amministrativa, come ci vuole continuità amministrativa quando tu cerchi i fondi per poter realizzare quel</w:t>
      </w:r>
      <w:r>
        <w:rPr>
          <w:rFonts w:ascii="Times New Roman" w:hAnsi="Times New Roman" w:cs="Times New Roman"/>
          <w:i/>
          <w:iCs/>
        </w:rPr>
        <w:t>lo che stiamo realizzando noi adesso. E poi ovviamente ci vogliono gli anni per fare le gare, per poi andare appunto a costruire tutte le opere. Pertanto ci vuole continuità politica, per cui invitiamo la Città a far proseguire questa Amministrazione”</w:t>
      </w:r>
      <w:r>
        <w:rPr>
          <w:rFonts w:ascii="Times New Roman" w:hAnsi="Times New Roman" w:cs="Times New Roman"/>
        </w:rPr>
        <w:t>.</w:t>
      </w:r>
    </w:p>
    <w:p w:rsidR="007A461B" w:rsidRDefault="005C6E7F">
      <w:pPr>
        <w:pStyle w:val="Testonormale"/>
        <w:spacing w:line="360" w:lineRule="auto"/>
        <w:jc w:val="both"/>
      </w:pPr>
      <w:r>
        <w:rPr>
          <w:rFonts w:ascii="Times New Roman" w:hAnsi="Times New Roman" w:cs="Times New Roman"/>
        </w:rPr>
        <w:t>Int</w:t>
      </w:r>
      <w:r>
        <w:rPr>
          <w:rFonts w:ascii="Times New Roman" w:hAnsi="Times New Roman" w:cs="Times New Roman"/>
        </w:rPr>
        <w:t xml:space="preserve">erviene il </w:t>
      </w:r>
      <w:r>
        <w:rPr>
          <w:rFonts w:ascii="Times New Roman" w:hAnsi="Times New Roman" w:cs="Times New Roman"/>
          <w:b/>
          <w:bCs/>
        </w:rPr>
        <w:t xml:space="preserve">Sindaco, ing. R. Barbagallo: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“Veda, Consigliere Fazzio, però non è proprio così, perché comunque quando si danno degli incarichi, a chi è stato dato un incarico deve produrre degli effetti, della documentazione. Cioè, una cosa è la visione, un</w:t>
      </w:r>
      <w:r>
        <w:rPr>
          <w:rFonts w:ascii="Times New Roman" w:hAnsi="Times New Roman" w:cs="Times New Roman"/>
          <w:i/>
          <w:iCs/>
        </w:rPr>
        <w:t>a cosa invece è dare gli incarichi. E ora magari l'ingegnere Russo dirà cosa è stato, cosa hanno consegnato dall'Università di Catania, perché comunque rimangono degli studi che sono alla base di quello che è il Piano Urbanistico Generale. Noi abbiamo dato</w:t>
      </w:r>
      <w:r>
        <w:rPr>
          <w:rFonts w:ascii="Times New Roman" w:hAnsi="Times New Roman" w:cs="Times New Roman"/>
          <w:i/>
          <w:iCs/>
        </w:rPr>
        <w:t xml:space="preserve"> l'incarico al geologo, ci ha prodotto la relazione geologica. Al di là di chi sarà l'Amministrazione in futuro, la relazione geologica c'è, è quella, non è che può essere cambiata, con Alì non è cambiato tutto. Con Alì è cambiato semplicemente il responsa</w:t>
      </w:r>
      <w:r>
        <w:rPr>
          <w:rFonts w:ascii="Times New Roman" w:hAnsi="Times New Roman" w:cs="Times New Roman"/>
          <w:i/>
          <w:iCs/>
        </w:rPr>
        <w:t xml:space="preserve">bile scientifico. Noi abbiamo scelto un responsabile scientifico diverso che secondo noi conosce meglio il territorio rispetto a quello. Ma i responsabili scientifici insieme all'università, in quegli anni comunque qualcosa l'hanno prodotta perché l'hanno </w:t>
      </w:r>
      <w:r>
        <w:rPr>
          <w:rFonts w:ascii="Times New Roman" w:hAnsi="Times New Roman" w:cs="Times New Roman"/>
          <w:i/>
          <w:iCs/>
        </w:rPr>
        <w:t>protocollata. Magari se ascoltiamo l'ingegnere Russo ci dirà cosa hanno prodotto”.</w:t>
      </w:r>
    </w:p>
    <w:p w:rsidR="007A461B" w:rsidRDefault="005C6E7F">
      <w:pPr>
        <w:pStyle w:val="Testonormale"/>
        <w:spacing w:line="360" w:lineRule="auto"/>
        <w:jc w:val="both"/>
      </w:pPr>
      <w:r>
        <w:rPr>
          <w:rFonts w:ascii="Times New Roman" w:hAnsi="Times New Roman" w:cs="Times New Roman"/>
        </w:rPr>
        <w:t xml:space="preserve">Interviene il </w:t>
      </w:r>
      <w:r>
        <w:rPr>
          <w:rFonts w:ascii="Times New Roman" w:hAnsi="Times New Roman" w:cs="Times New Roman"/>
          <w:b/>
          <w:bCs/>
        </w:rPr>
        <w:t xml:space="preserve">Dirigente Area Urbanistica, ing. Nicola Russo: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“Il precedente accordo è stato sottoscritto tra il Comune e il Dipartimento di Ingegneria l'11 giugno del 2020</w:t>
      </w:r>
      <w:r>
        <w:rPr>
          <w:rFonts w:ascii="Times New Roman" w:hAnsi="Times New Roman" w:cs="Times New Roman"/>
          <w:i/>
          <w:iCs/>
        </w:rPr>
        <w:t>. L'allegato, diciamo, la convenzione prevedeva una vigenza di 36 mesi che, alla luce del, ricordo che l'area urbanistica assume la pianificazione territoriale, la pianificazione urbanistica l'acquisisce su modifica del funzionigramma a giugno 2025 e si av</w:t>
      </w:r>
      <w:r>
        <w:rPr>
          <w:rFonts w:ascii="Times New Roman" w:hAnsi="Times New Roman" w:cs="Times New Roman"/>
          <w:i/>
          <w:iCs/>
        </w:rPr>
        <w:t>via il nuovo corso per le competenze appunto da quel periodo. Ci si ritrova con una convenzione ormai scaduta e che non è stata prorogata nei termini. Tant'è che ad aprile 2026 è stato comunicato al Dipartimento, all'Università degli Studi di Catania, la n</w:t>
      </w:r>
      <w:r>
        <w:rPr>
          <w:rFonts w:ascii="Times New Roman" w:hAnsi="Times New Roman" w:cs="Times New Roman"/>
          <w:i/>
          <w:iCs/>
        </w:rPr>
        <w:t>on più validità della convenzione. Da qui è stata, sulla base della riorganizzazione che si è data l'ufficio, creata una nuova convenzione che è differente rispetto alla precedente nei termini anche onerosi, perché quella che prevedeva una corresponsione d</w:t>
      </w:r>
      <w:r>
        <w:rPr>
          <w:rFonts w:ascii="Times New Roman" w:hAnsi="Times New Roman" w:cs="Times New Roman"/>
          <w:i/>
          <w:iCs/>
        </w:rPr>
        <w:t xml:space="preserve">i circa 100.000 euro, a fronte di riconoscimenti, di rimborsi che erano rapportati in </w:t>
      </w:r>
      <w:r>
        <w:rPr>
          <w:rFonts w:ascii="Times New Roman" w:hAnsi="Times New Roman" w:cs="Times New Roman"/>
          <w:i/>
          <w:iCs/>
        </w:rPr>
        <w:lastRenderedPageBreak/>
        <w:t>funzione del materiale che veniva consegnato. Quella convenzione ha portato come consegna di lavori solo la prima parte, che erano gli studi propedeutici, che hanno deter</w:t>
      </w:r>
      <w:r>
        <w:rPr>
          <w:rFonts w:ascii="Times New Roman" w:hAnsi="Times New Roman" w:cs="Times New Roman"/>
          <w:i/>
          <w:iCs/>
        </w:rPr>
        <w:t>minato poi l'atto di indirizzo della precedente Amministrazione, fatto con delibera, vado a memoria, non ce l'ho qui a portata di mano, se non erro del 2021. E sulla scorta, appunto, della prima consegna di lavoro che era la relazione propedeutica per l'at</w:t>
      </w:r>
      <w:r>
        <w:rPr>
          <w:rFonts w:ascii="Times New Roman" w:hAnsi="Times New Roman" w:cs="Times New Roman"/>
          <w:i/>
          <w:iCs/>
        </w:rPr>
        <w:t>to di indirizzo del PUG, questo ha comportato una spesa in conformità all'accordo che prevedeva la liquidazione di un pagamento del 60%. E quindi il Comune su quella parte di lavoro ha liquidato 24.000 euro, cioè il 60% di quello che era previsto. Questa è</w:t>
      </w:r>
      <w:r>
        <w:rPr>
          <w:rFonts w:ascii="Times New Roman" w:hAnsi="Times New Roman" w:cs="Times New Roman"/>
          <w:i/>
          <w:iCs/>
        </w:rPr>
        <w:t xml:space="preserve"> stata l'unica spesa che è stata sostenuta, a mia conoscenza dagli atti emessi dall'ufficio di pianificazione che soggiaceva appunto nell'ambito dell'area tecnica. La nuova convenzione non prevede una corrispondenza economica rilevante come la vecchia, ma </w:t>
      </w:r>
      <w:r>
        <w:rPr>
          <w:rFonts w:ascii="Times New Roman" w:hAnsi="Times New Roman" w:cs="Times New Roman"/>
          <w:i/>
          <w:iCs/>
        </w:rPr>
        <w:t xml:space="preserve">solo il rimborso spese per quanto riguarda le attività del responsabile scientifico che, non avevo avuto modo di aggiornare l'Assessore proprio in data odierna, in quanto è stata definita dal caposettore, dall'architetto Garfì, proprio in questi giorni. E </w:t>
      </w:r>
      <w:r>
        <w:rPr>
          <w:rFonts w:ascii="Times New Roman" w:hAnsi="Times New Roman" w:cs="Times New Roman"/>
          <w:i/>
          <w:iCs/>
        </w:rPr>
        <w:t xml:space="preserve">per quanto riguarda il riconoscimento del rimborso, è stato di comune intesa stabilito in euro 10.000 per tutta la durata della convenzione. Queste sono le uniche spese che graveranno appunto sul nuovo accordo. Nei prossimi giorni verrà formalizzato tra i </w:t>
      </w:r>
      <w:r>
        <w:rPr>
          <w:rFonts w:ascii="Times New Roman" w:hAnsi="Times New Roman" w:cs="Times New Roman"/>
          <w:i/>
          <w:iCs/>
        </w:rPr>
        <w:t>due enti e si procederà appunto alla sottoscrizione da parte del Sindaco”.</w:t>
      </w:r>
    </w:p>
    <w:p w:rsidR="007A461B" w:rsidRDefault="005C6E7F">
      <w:pPr>
        <w:pStyle w:val="Testonormale"/>
        <w:spacing w:line="360" w:lineRule="auto"/>
        <w:jc w:val="both"/>
      </w:pPr>
      <w:r>
        <w:rPr>
          <w:rFonts w:ascii="Times New Roman" w:hAnsi="Times New Roman"/>
        </w:rPr>
        <w:t>Alle ore 22,50 escono dall'Aula i Consiglieri G. Dimauro, G. Ferlito e F. Manciagli, pertanto i presenti sono 18.</w:t>
      </w:r>
    </w:p>
    <w:p w:rsidR="007A461B" w:rsidRDefault="005C6E7F">
      <w:pPr>
        <w:pStyle w:val="Testonormale"/>
        <w:spacing w:line="360" w:lineRule="auto"/>
        <w:jc w:val="both"/>
      </w:pPr>
      <w:r>
        <w:rPr>
          <w:rFonts w:ascii="Times New Roman" w:hAnsi="Times New Roman" w:cs="Times New Roman"/>
        </w:rPr>
        <w:t xml:space="preserve">Interviene il </w:t>
      </w:r>
      <w:r>
        <w:rPr>
          <w:rFonts w:ascii="Times New Roman" w:hAnsi="Times New Roman" w:cs="Times New Roman"/>
          <w:b/>
          <w:bCs/>
        </w:rPr>
        <w:t>Consigliere R. Scalia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 xml:space="preserve">“Grazie, Presidente, sarò </w:t>
      </w:r>
      <w:r>
        <w:rPr>
          <w:rFonts w:ascii="Times New Roman" w:hAnsi="Times New Roman" w:cs="Times New Roman"/>
          <w:i/>
          <w:iCs/>
        </w:rPr>
        <w:t>brevissimo e ho un chiarimento per l'Assessore Raneri. Più che altro, Assessore, ci apprestiamo ad approvare questa delibera che a mio parere detterà il futuro commerciale della nostra Città e ho visto che anche prima qualche altro Consigliere è intervenut</w:t>
      </w:r>
      <w:r>
        <w:rPr>
          <w:rFonts w:ascii="Times New Roman" w:hAnsi="Times New Roman" w:cs="Times New Roman"/>
          <w:i/>
          <w:iCs/>
        </w:rPr>
        <w:t>o al riguardo, e si parlava prima appunto di visione. Con l'approvazione di questa delibera, appunto di questa D3, qual è la visione che Lei intende, Assessore, da domani, appunto anche con un'immediata esecutività, una persona che intende investire nel no</w:t>
      </w:r>
      <w:r>
        <w:rPr>
          <w:rFonts w:ascii="Times New Roman" w:hAnsi="Times New Roman" w:cs="Times New Roman"/>
          <w:i/>
          <w:iCs/>
        </w:rPr>
        <w:t>stro territorio quali benefici potrà avere con l'approvazione di questa delibera?”</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rPr>
        <w:t>Risponde l'</w:t>
      </w:r>
      <w:r>
        <w:rPr>
          <w:rFonts w:ascii="Times New Roman" w:hAnsi="Times New Roman" w:cs="Times New Roman"/>
          <w:b/>
          <w:bCs/>
        </w:rPr>
        <w:t xml:space="preserve">Assessore R. Raneri: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“Grazie, Presidente. Con l'approvazione di questa delibera, innanzitutto, anche se immediatamente esecutiva, deve sottostare ovviamente a</w:t>
      </w:r>
      <w:r>
        <w:rPr>
          <w:rFonts w:ascii="Times New Roman" w:hAnsi="Times New Roman" w:cs="Times New Roman"/>
          <w:i/>
          <w:iCs/>
        </w:rPr>
        <w:t xml:space="preserve"> una pubblicazione, per cui deve passare un certo tempo, perché questo atto diventi appunto esecutivo. Dopodiché, quello che riuscirà a determinare questa delibera è quello di dare la possibilità alle ditte che vogliono investire nel nostro territorio, com</w:t>
      </w:r>
      <w:r>
        <w:rPr>
          <w:rFonts w:ascii="Times New Roman" w:hAnsi="Times New Roman" w:cs="Times New Roman"/>
          <w:i/>
          <w:iCs/>
        </w:rPr>
        <w:t>e diceva appunto prima ed elencava il Consigliere Enzo Di Mauro, di avere le stesse opportunità che hanno nei Comuni limitrofi anche a Catania, cioè avere le stesse altezze, la stessa distanza dai confini, la stessa distanza dalla strada, la stessa distanz</w:t>
      </w:r>
      <w:r>
        <w:rPr>
          <w:rFonts w:ascii="Times New Roman" w:hAnsi="Times New Roman" w:cs="Times New Roman"/>
          <w:i/>
          <w:iCs/>
        </w:rPr>
        <w:t xml:space="preserve">a dagli edifici. Cioè, in poche parole, diamo le stesse opportunità a quelle ditte che volevano investire ad Acireale e che invece fino ad oggi dovevano andare in città diverse. Anche questa è una visione. La visione è quella di dare le stesse opportunità </w:t>
      </w:r>
      <w:r>
        <w:rPr>
          <w:rFonts w:ascii="Times New Roman" w:hAnsi="Times New Roman" w:cs="Times New Roman"/>
          <w:i/>
          <w:iCs/>
        </w:rPr>
        <w:t>alle ditte rispetto a prima, quando appunto chi voleva investire nel nostro territorio non lo poteva fare perché era limitato. La visione è questa, dare le stesse opportunità dal punto di vista commerciale. Poi la visione è quella che, come ha fatto rileva</w:t>
      </w:r>
      <w:r>
        <w:rPr>
          <w:rFonts w:ascii="Times New Roman" w:hAnsi="Times New Roman" w:cs="Times New Roman"/>
          <w:i/>
          <w:iCs/>
        </w:rPr>
        <w:t xml:space="preserve">re prima il dirigente, noi abbiamo delle zone molto limitate per quanto riguarda le zone D3, sono a macchia di leopardo, quindi sparse nella città. Pertanto non possiamo dire che la nostra visione è quella dei grossi centri commerciali, </w:t>
      </w:r>
      <w:r>
        <w:rPr>
          <w:rFonts w:ascii="Times New Roman" w:hAnsi="Times New Roman" w:cs="Times New Roman"/>
          <w:i/>
          <w:iCs/>
        </w:rPr>
        <w:lastRenderedPageBreak/>
        <w:t xml:space="preserve">come si voleva far </w:t>
      </w:r>
      <w:r>
        <w:rPr>
          <w:rFonts w:ascii="Times New Roman" w:hAnsi="Times New Roman" w:cs="Times New Roman"/>
          <w:i/>
          <w:iCs/>
        </w:rPr>
        <w:t>passare dall'opposizione prima, ma ovviamente medio-strutture. Questa è la nostra visione”.</w:t>
      </w:r>
    </w:p>
    <w:p w:rsidR="007A461B" w:rsidRDefault="005C6E7F">
      <w:pPr>
        <w:pStyle w:val="Testonormale"/>
        <w:spacing w:line="360" w:lineRule="auto"/>
        <w:jc w:val="both"/>
      </w:pPr>
      <w:r>
        <w:rPr>
          <w:rFonts w:ascii="Times New Roman" w:hAnsi="Times New Roman" w:cs="Times New Roman"/>
          <w:b/>
          <w:bCs/>
        </w:rPr>
        <w:t>Inizia ala fase del dibattito</w:t>
      </w:r>
    </w:p>
    <w:p w:rsidR="007A461B" w:rsidRDefault="005C6E7F">
      <w:pPr>
        <w:pStyle w:val="Testonormale"/>
        <w:spacing w:line="360" w:lineRule="auto"/>
        <w:jc w:val="both"/>
      </w:pPr>
      <w:r>
        <w:rPr>
          <w:rFonts w:ascii="Times New Roman" w:hAnsi="Times New Roman" w:cs="Times New Roman"/>
        </w:rPr>
        <w:t xml:space="preserve">Interviene il </w:t>
      </w:r>
      <w:r>
        <w:rPr>
          <w:rFonts w:ascii="Times New Roman" w:hAnsi="Times New Roman" w:cs="Times New Roman"/>
          <w:b/>
          <w:bCs/>
        </w:rPr>
        <w:t xml:space="preserve">Consigliere G. Cannavò: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 xml:space="preserve">“Grazie, signor Presidente. Signor Sindaco, signori dell'Amministrazione. Ovviamente questa è </w:t>
      </w:r>
      <w:r>
        <w:rPr>
          <w:rFonts w:ascii="Times New Roman" w:hAnsi="Times New Roman" w:cs="Times New Roman"/>
          <w:i/>
          <w:iCs/>
        </w:rPr>
        <w:t>una delibera che in qualche modo è una presa d’atto perché già era stata fatta, restituita a Palermo e così via. Ovviamente è chiaro che questo aumento di cubatura che porterà questa delibera dall'altra parte, credo che non possa cambiare comunque i vincol</w:t>
      </w:r>
      <w:r>
        <w:rPr>
          <w:rFonts w:ascii="Times New Roman" w:hAnsi="Times New Roman" w:cs="Times New Roman"/>
          <w:i/>
          <w:iCs/>
        </w:rPr>
        <w:t>i commerciali che ci sono, perché nell'aumento della cubatura comunque presuppone un'attività commerciale, più parcheggi, più servizi. Comunque, Ingegnere Russo, tutto dovrà essere collegato, perché c'è la possibilità di alzare un immobile, aumentare la cu</w:t>
      </w:r>
      <w:r>
        <w:rPr>
          <w:rFonts w:ascii="Times New Roman" w:hAnsi="Times New Roman" w:cs="Times New Roman"/>
          <w:i/>
          <w:iCs/>
        </w:rPr>
        <w:t>batura, dall'altra parte si devono fare anche più parcheggi, l'autorizzazione regionale, cui è tutto collegato. Giustamente questa presa d'atto va fatta, perché comunque il nostro territorio non può essere penalizzato rispetto ad altri territori che non so</w:t>
      </w:r>
      <w:r>
        <w:rPr>
          <w:rFonts w:ascii="Times New Roman" w:hAnsi="Times New Roman" w:cs="Times New Roman"/>
          <w:i/>
          <w:iCs/>
        </w:rPr>
        <w:t>no limitrofi, caro Sindaco, Aci Sant’Antonio. Ma io porto per esempio Misterbianco, no? Porto per esempio altre città che sono state comunque ideate in maniera diversa, perché il punto è, caro Consigliere Sapienza, lei ha ragione, le devo dare ragione, per</w:t>
      </w:r>
      <w:r>
        <w:rPr>
          <w:rFonts w:ascii="Times New Roman" w:hAnsi="Times New Roman" w:cs="Times New Roman"/>
          <w:i/>
          <w:iCs/>
        </w:rPr>
        <w:t>ché purtroppo questa città e la sua generazione, ma anche la mia generazione e quella del Sindaco sono state mortificate da una classe politica che ha rovinato questa città. E noi non siamo responsabili di coloro che hanno rovinato questa città. E noi oggi</w:t>
      </w:r>
      <w:r>
        <w:rPr>
          <w:rFonts w:ascii="Times New Roman" w:hAnsi="Times New Roman" w:cs="Times New Roman"/>
          <w:i/>
          <w:iCs/>
        </w:rPr>
        <w:t>, la nostra generazione, io dico la mia generazione, la sua che è più giovane di me e altri, ne piangiamo i danni che sono stati fatti in questa città per l'ipocrisia di una classe politica che non ha saputo programmare nulla e non ha saputo neanche pensar</w:t>
      </w:r>
      <w:r>
        <w:rPr>
          <w:rFonts w:ascii="Times New Roman" w:hAnsi="Times New Roman" w:cs="Times New Roman"/>
          <w:i/>
          <w:iCs/>
        </w:rPr>
        <w:t>e, immaginare una zona commerciale. Perché la gente deve sapere che i magazzini che oggi sono commerciali sono nati come magazzini agricoli, perché non si è avuto il coraggio di immaginare una città che avesse una speranza, un futuro. E allora oggi noi, ca</w:t>
      </w:r>
      <w:r>
        <w:rPr>
          <w:rFonts w:ascii="Times New Roman" w:hAnsi="Times New Roman" w:cs="Times New Roman"/>
          <w:i/>
          <w:iCs/>
        </w:rPr>
        <w:t>ro Sindaco, non possiamo fare altro che approvarla questa delibera, perché comunque non possiamo penalizzare la nostra città. Ma nello stesso tempo il grido di allarme lanciato dal Consigliere Sapienza rispetto al centro storico lo dobbiamo fare nostro, pe</w:t>
      </w:r>
      <w:r>
        <w:rPr>
          <w:rFonts w:ascii="Times New Roman" w:hAnsi="Times New Roman" w:cs="Times New Roman"/>
          <w:i/>
          <w:iCs/>
        </w:rPr>
        <w:t>rché lì è un problema che non è solo comunale. Se oggi ci sono centinaia di botteghe vuote, certamente serve una legge nazionale, serve una legge che consenta una cedolare fissa al 10%, al 15% per le attività comunali, serve una legge che possa sanare, Ing</w:t>
      </w:r>
      <w:r>
        <w:rPr>
          <w:rFonts w:ascii="Times New Roman" w:hAnsi="Times New Roman" w:cs="Times New Roman"/>
          <w:i/>
          <w:iCs/>
        </w:rPr>
        <w:t>egnere Russo, abusi fatti 50 anni o 70 anni fa all'interno di ipoteche che oggi purtroppo non sono più sanabili. Parlo di soppalchi, di situazioni fatte che purtroppo in qualche caso non consentono la conformità urbanistica. Dico, servono delle norme che s</w:t>
      </w:r>
      <w:r>
        <w:rPr>
          <w:rFonts w:ascii="Times New Roman" w:hAnsi="Times New Roman" w:cs="Times New Roman"/>
          <w:i/>
          <w:iCs/>
        </w:rPr>
        <w:t>iano sovracomunali e che purtroppo noi subiamo. Allora credo che questa delibera di oggi possa - in qualche modo - portare allo stesso livello delle altre città, Acireale, perché quando qui mi è capitato di portare anche qualcuno che doveva fare un investi</w:t>
      </w:r>
      <w:r>
        <w:rPr>
          <w:rFonts w:ascii="Times New Roman" w:hAnsi="Times New Roman" w:cs="Times New Roman"/>
          <w:i/>
          <w:iCs/>
        </w:rPr>
        <w:t xml:space="preserve">mento su un immobile, magari per fare un'attività, e la stessa attività la poteva fare a Piano Tavola, ne parlavamo l'altra volta, quando arrivava nei nostri magazzini zona Santa Maria delle Grazie, con le altezze che c'erano, mi diceva “no, io qui non mi </w:t>
      </w:r>
      <w:r>
        <w:rPr>
          <w:rFonts w:ascii="Times New Roman" w:hAnsi="Times New Roman" w:cs="Times New Roman"/>
          <w:i/>
          <w:iCs/>
        </w:rPr>
        <w:t>viene bene perché se devo fare anche una logistica, le pedane, le binze, l'altezza, non mi conviene. Per cui mi vado a fare lo stesso, la stessa attività a Piano Tavola nella zona industriale dove sono in un asse anche viario diverso, diverso, che mi conse</w:t>
      </w:r>
      <w:r>
        <w:rPr>
          <w:rFonts w:ascii="Times New Roman" w:hAnsi="Times New Roman" w:cs="Times New Roman"/>
          <w:i/>
          <w:iCs/>
        </w:rPr>
        <w:t xml:space="preserve">nte anche una mobilità diversa. E allora quando io l'altra volta dicevo che in questa città le aziende che hanno più di 15-20 dipendenti le possiamo contare sulle dita di una mano, dicevo questo, perché oggi purtroppo la gente di Acireale deve fare 100 km </w:t>
      </w:r>
      <w:r>
        <w:rPr>
          <w:rFonts w:ascii="Times New Roman" w:hAnsi="Times New Roman" w:cs="Times New Roman"/>
          <w:i/>
          <w:iCs/>
        </w:rPr>
        <w:t xml:space="preserve">al giorno per andare a lavorare, </w:t>
      </w:r>
      <w:r>
        <w:rPr>
          <w:rFonts w:ascii="Times New Roman" w:hAnsi="Times New Roman" w:cs="Times New Roman"/>
          <w:i/>
          <w:iCs/>
        </w:rPr>
        <w:lastRenderedPageBreak/>
        <w:t>perché in questa città ancora oggi, è chiaro, no? Non c'è una zona artigianale che funziona. Magari abbiamo fatto tutto quello che c'era da fare, però la realtà è che le aziende produttive non ci sono. Dico, è chiaro, magar</w:t>
      </w:r>
      <w:r>
        <w:rPr>
          <w:rFonts w:ascii="Times New Roman" w:hAnsi="Times New Roman" w:cs="Times New Roman"/>
          <w:i/>
          <w:iCs/>
        </w:rPr>
        <w:t>i non è la responsabilità di quelli che siamo in quest'aula, saranno la responsabilità di decenni, di tutta una serie di cose che sono successe. Però ci ritroviamo purtroppo con una situazione che è quella che è e non possiamo fare altro. Per cui credo che</w:t>
      </w:r>
      <w:r>
        <w:rPr>
          <w:rFonts w:ascii="Times New Roman" w:hAnsi="Times New Roman" w:cs="Times New Roman"/>
          <w:i/>
          <w:iCs/>
        </w:rPr>
        <w:t xml:space="preserve"> oggi l'approvazione di questa delibera possa essere l'inizio magari di un percorso che possa portare, come diceva giustamente il collega Fazzio, ad avere risultati anche in termini immediati. Io a volte quando sento tutte questi grandi professori universi</w:t>
      </w:r>
      <w:r>
        <w:rPr>
          <w:rFonts w:ascii="Times New Roman" w:hAnsi="Times New Roman" w:cs="Times New Roman"/>
          <w:i/>
          <w:iCs/>
        </w:rPr>
        <w:t>tari, con molti sono anche amico, mi preoccupo per i tempi, per tutta una serie di cose, però capisco che giustamente hanno una competenza ampia, hanno una visione ampia e comunque io dico, e ne sono un forte sostenitore, che noi dobbiamo pensare al territ</w:t>
      </w:r>
      <w:r>
        <w:rPr>
          <w:rFonts w:ascii="Times New Roman" w:hAnsi="Times New Roman" w:cs="Times New Roman"/>
          <w:i/>
          <w:iCs/>
        </w:rPr>
        <w:t>orio dove viviamo anche con le caratteristiche del nostro territorio. Perché quando noi pensiamo di trattare Acireale come Verona, secondo me sbagliamo. Quando pensiamo ad una città chiusa, blindata, senza auto, può essere una soluzione del verde internazi</w:t>
      </w:r>
      <w:r>
        <w:rPr>
          <w:rFonts w:ascii="Times New Roman" w:hAnsi="Times New Roman" w:cs="Times New Roman"/>
          <w:i/>
          <w:iCs/>
        </w:rPr>
        <w:t>onale, come pensa qualcuno, che dobbiamo levare le macchine a diesel perché dobbiamo avere tutte le macchine elettriche, secondo me sbagliamo, perché bisogna contestualizzare le cose. È giusto che ci siano gli spazi pedonali, è giusto che ci siano i parche</w:t>
      </w:r>
      <w:r>
        <w:rPr>
          <w:rFonts w:ascii="Times New Roman" w:hAnsi="Times New Roman" w:cs="Times New Roman"/>
          <w:i/>
          <w:iCs/>
        </w:rPr>
        <w:t>ggi, è giusto che comunque si valuti la città per quella che è in una prospettiva futura, ma pensando a quella che è. Per cui questo è il mio messaggio: senza che si danneggi la città, il cittadino, il commerciante e coloro che vivono realmente la quotidia</w:t>
      </w:r>
      <w:r>
        <w:rPr>
          <w:rFonts w:ascii="Times New Roman" w:hAnsi="Times New Roman" w:cs="Times New Roman"/>
          <w:i/>
          <w:iCs/>
        </w:rPr>
        <w:t>nità. Grazie”</w:t>
      </w:r>
      <w:r>
        <w:rPr>
          <w:rFonts w:ascii="Times New Roman" w:hAnsi="Times New Roman" w:cs="Times New Roman"/>
        </w:rPr>
        <w:t>.</w:t>
      </w:r>
    </w:p>
    <w:p w:rsidR="007A461B" w:rsidRDefault="005C6E7F">
      <w:pPr>
        <w:pStyle w:val="Testonormale"/>
        <w:spacing w:line="360" w:lineRule="auto"/>
        <w:jc w:val="both"/>
      </w:pPr>
      <w:r>
        <w:rPr>
          <w:rFonts w:ascii="Times New Roman" w:hAnsi="Times New Roman" w:cs="Times New Roman"/>
        </w:rPr>
        <w:t xml:space="preserve">Interviene il </w:t>
      </w:r>
      <w:r>
        <w:rPr>
          <w:rFonts w:ascii="Times New Roman" w:hAnsi="Times New Roman" w:cs="Times New Roman"/>
          <w:b/>
          <w:bCs/>
        </w:rPr>
        <w:t xml:space="preserve">Consigliere F. Fichera: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“Grazie, Presidente. Io sono sempre più stupito degli interventi del Consigliere Cannavò, ma lo ringrazio, perché stiamo attraversando in questo suo nuovo ingresso in Consiglio Comunale, questo percors</w:t>
      </w:r>
      <w:r>
        <w:rPr>
          <w:rFonts w:ascii="Times New Roman" w:hAnsi="Times New Roman" w:cs="Times New Roman"/>
          <w:i/>
          <w:iCs/>
        </w:rPr>
        <w:t>o, diciamo, di folgorazione rispetto al passato che lo ha visto protagonista, ecco, non mi pare incatenato da nessuna parte. Sotto il profilo politico ha contestato, e giustamente, Consigliere Cannavò, così come la contestavo anch'io, quella classe politic</w:t>
      </w:r>
      <w:r>
        <w:rPr>
          <w:rFonts w:ascii="Times New Roman" w:hAnsi="Times New Roman" w:cs="Times New Roman"/>
          <w:i/>
          <w:iCs/>
        </w:rPr>
        <w:t>a che ha combinato tanti guasti in questa Città. Ma Lei era da tutt'altra parte perché la sosteneva e probabilmente aveva le fette di prosciutto sugli occhi. Così stiamo capendo oggi. E quindi apprezzo questo suo percorso che lo porta oggi a contestare que</w:t>
      </w:r>
      <w:r>
        <w:rPr>
          <w:rFonts w:ascii="Times New Roman" w:hAnsi="Times New Roman" w:cs="Times New Roman"/>
          <w:i/>
          <w:iCs/>
        </w:rPr>
        <w:t>l passato. Io non userei questa grande enfasi nell'approvazione di questa delibera, perché, l'ho già detto, non c'è nessuna enfasi. Stiamo parlando di una norma nata nel 2013, ha ricordato lei, siamo nel 2026, ben 13 anni. Quindi lascerei l'enfasi da un'al</w:t>
      </w:r>
      <w:r>
        <w:rPr>
          <w:rFonts w:ascii="Times New Roman" w:hAnsi="Times New Roman" w:cs="Times New Roman"/>
          <w:i/>
          <w:iCs/>
        </w:rPr>
        <w:t>tra parte, magari al comizio, qualche comizio quando sarà più utile farli. Però una riflessione la farei e vorrei che questa riflessione arrivasse esattamente dove deve arrivare, in particolare all'Amministrazione che non può trincerarsi rispetto alla gest</w:t>
      </w:r>
      <w:r>
        <w:rPr>
          <w:rFonts w:ascii="Times New Roman" w:hAnsi="Times New Roman" w:cs="Times New Roman"/>
          <w:i/>
          <w:iCs/>
        </w:rPr>
        <w:t>ione, al governo del territorio al “ci sono i tecnici”. Ecco, signor Sindaco, quando lei dice che è d'accordo con il sottoscritto o lo è totalmente o non lo è. E perché è stato detto in quest'aula, su richiesta di altro Consigliere comunale, se c'erano anc</w:t>
      </w:r>
      <w:r>
        <w:rPr>
          <w:rFonts w:ascii="Times New Roman" w:hAnsi="Times New Roman" w:cs="Times New Roman"/>
          <w:i/>
          <w:iCs/>
        </w:rPr>
        <w:t>ora zone D3 nel nostro territorio, e abbiamo capito che le zone D3 ci sono nel nostro territorio. Certo, sono a macchia di leopardo. E che cosa vogliamo? Ma che cosa vogliamo avere oggi, signor Sindaco, se non a macchia di leopardo dopo 20 anni di utilizzo</w:t>
      </w:r>
      <w:r>
        <w:rPr>
          <w:rFonts w:ascii="Times New Roman" w:hAnsi="Times New Roman" w:cs="Times New Roman"/>
          <w:i/>
          <w:iCs/>
        </w:rPr>
        <w:t xml:space="preserve"> del Piano Regolatore? È normale che ci troviamo gran parte delle zone D3 utilizzate. Che cosa pensiamo? Non ci vuole una scienza, ecco. E però se qualcuno vuole utilizzare e vuole avviare attività che siano in prevalenza commerciali deve indirizzare il pr</w:t>
      </w:r>
      <w:r>
        <w:rPr>
          <w:rFonts w:ascii="Times New Roman" w:hAnsi="Times New Roman" w:cs="Times New Roman"/>
          <w:i/>
          <w:iCs/>
        </w:rPr>
        <w:t xml:space="preserve">oprio sguardo alle zone D3, magari modificate così come sono modificate, saranno modificate e il mio voto sarà favorevole attraverso questa delibera, e però devono essere indirizzate lì. Come vedete, un passaggio del suo dire, Sindaco, mi ha </w:t>
      </w:r>
      <w:r>
        <w:rPr>
          <w:rFonts w:ascii="Times New Roman" w:hAnsi="Times New Roman" w:cs="Times New Roman"/>
          <w:i/>
          <w:iCs/>
        </w:rPr>
        <w:lastRenderedPageBreak/>
        <w:t>preoccupato qu</w:t>
      </w:r>
      <w:r>
        <w:rPr>
          <w:rFonts w:ascii="Times New Roman" w:hAnsi="Times New Roman" w:cs="Times New Roman"/>
          <w:i/>
          <w:iCs/>
        </w:rPr>
        <w:t>ando lei ha parlato di zone residenziali. Perché le zone residenziali sono zone residenziali, e questo Piano Regolatore, a torto o a ragione, che ci piaccia o che non ci piaccia, ce l'abbiamo avuto, ce lo siamo pianto, a chi è piaciuto, chi l'ha sfruttato.</w:t>
      </w:r>
      <w:r>
        <w:rPr>
          <w:rFonts w:ascii="Times New Roman" w:hAnsi="Times New Roman" w:cs="Times New Roman"/>
          <w:i/>
          <w:iCs/>
        </w:rPr>
        <w:t xml:space="preserve"> Voglio dire, io non sono uno di quelli innamorati di questo Piano Regolatore, ma è fatto notorio, soprattutto per come l'abbiamo subito in gran parte con tante osservazioni che sono arrivati a Palermo, discussi a Palermo, che hanno esautorato questo Consi</w:t>
      </w:r>
      <w:r>
        <w:rPr>
          <w:rFonts w:ascii="Times New Roman" w:hAnsi="Times New Roman" w:cs="Times New Roman"/>
          <w:i/>
          <w:iCs/>
        </w:rPr>
        <w:t>glio Comunale della possibilità di governare il territorio. Una di quelle che lei menzionava, per esempio quella zona B, deve pensare che questo Consiglio Comunale aveva approvato come parco urbano e poi è diventata zona B, dove oggi stanno edificando, leg</w:t>
      </w:r>
      <w:r>
        <w:rPr>
          <w:rFonts w:ascii="Times New Roman" w:hAnsi="Times New Roman" w:cs="Times New Roman"/>
          <w:i/>
          <w:iCs/>
        </w:rPr>
        <w:t>ittimamente perché era zona B. Ma quella è un'osservazione nata a Palermo, arrivata qui, ce la stiamo piangendo, signor Sindaco, era parco urbano, queste cose visionarie, lei sa esattamente a cosa mi riferisco. Le dico di più, è parco urbano esattamente co</w:t>
      </w:r>
      <w:r>
        <w:rPr>
          <w:rFonts w:ascii="Times New Roman" w:hAnsi="Times New Roman" w:cs="Times New Roman"/>
          <w:i/>
          <w:iCs/>
        </w:rPr>
        <w:t xml:space="preserve">me è parco urbano una parte ancora di quell'area. Questa era la previsione, certamente dimensionata da un'altra parte, le piaceva o non le piaceva, ma così era. E le dico che il Piano Regolatore, a torto o a ragione, che ci piaccia o che non ci piaccia, è </w:t>
      </w:r>
      <w:r>
        <w:rPr>
          <w:rFonts w:ascii="Times New Roman" w:hAnsi="Times New Roman" w:cs="Times New Roman"/>
          <w:i/>
          <w:iCs/>
        </w:rPr>
        <w:t>stato utilizzato e sfruttato esattamente così come le norme di attuazione prevedevano, Consigliere Di Mauro. Nelle zone B si fanno zone B, quindi residenze, nelle zone C si fanno i piani di lottizzazione, nelle zone D ci sono le commerciali, artigianali, i</w:t>
      </w:r>
      <w:r>
        <w:rPr>
          <w:rFonts w:ascii="Times New Roman" w:hAnsi="Times New Roman" w:cs="Times New Roman"/>
          <w:i/>
          <w:iCs/>
        </w:rPr>
        <w:t>ndustriali, quelle che vogliamo, e così è stato utilizzato. Nelle zone B è possibile anche in via minoritaria fare delle zone commerciali dove il nostro Piano Regolatore prevede che debbono essere realizzate a piano terra e così è stato interpretato, sempr</w:t>
      </w:r>
      <w:r>
        <w:rPr>
          <w:rFonts w:ascii="Times New Roman" w:hAnsi="Times New Roman" w:cs="Times New Roman"/>
          <w:i/>
          <w:iCs/>
        </w:rPr>
        <w:t>e. Quando si cerca di invece piegare le norme per poter utilizzare, in via prevalente, per realizzare un'attività commerciale in zona residenziale, poi non stiamo facendo, diciamo, quello che dicono le norme di attuazione, ma qua si sta facendo una cosa di</w:t>
      </w:r>
      <w:r>
        <w:rPr>
          <w:rFonts w:ascii="Times New Roman" w:hAnsi="Times New Roman" w:cs="Times New Roman"/>
          <w:i/>
          <w:iCs/>
        </w:rPr>
        <w:t>versa. Ora, vede, di questa questione non è necessario, diciamo, esplicitare a quale specifica parte del territorio ci riferiamo, ma voglio dire, via Alfieri, perché è una cosa di cui si è occupata la Commissione Urbanistica proprio da poco. Nella Commissi</w:t>
      </w:r>
      <w:r>
        <w:rPr>
          <w:rFonts w:ascii="Times New Roman" w:hAnsi="Times New Roman" w:cs="Times New Roman"/>
          <w:i/>
          <w:iCs/>
        </w:rPr>
        <w:t xml:space="preserve">one Urbanistica non ci sono tecnici, ci sono Consiglieri comunali eletti per rappresentare la città, non sono tecnici, però, questi non tecnici di questa questione si sono occupati, così umilmente per dire, ma badate bene, state attenti a quello che fate, </w:t>
      </w:r>
      <w:r>
        <w:rPr>
          <w:rFonts w:ascii="Times New Roman" w:hAnsi="Times New Roman" w:cs="Times New Roman"/>
          <w:i/>
          <w:iCs/>
        </w:rPr>
        <w:t>a come lo fate, perché nel passato è stato interpretato in un modo, perché ci sono delle norme di attuazione che vanno rispettate, perché non si può rovesciare, faccio le residenze e poi un po' di commerciale, rovesciando il contrario, faccio il commercial</w:t>
      </w:r>
      <w:r>
        <w:rPr>
          <w:rFonts w:ascii="Times New Roman" w:hAnsi="Times New Roman" w:cs="Times New Roman"/>
          <w:i/>
          <w:iCs/>
        </w:rPr>
        <w:t>e e poi le residenze? Ecco, questo non è consentito, le norme non lo consentono. E non si possono neanche inventare dei criteri per cui si dice la prevalenza dell'uno o dell'altro così solo perché in qualche modo si vuole tentare di spostare ciò che va fat</w:t>
      </w:r>
      <w:r>
        <w:rPr>
          <w:rFonts w:ascii="Times New Roman" w:hAnsi="Times New Roman" w:cs="Times New Roman"/>
          <w:i/>
          <w:iCs/>
        </w:rPr>
        <w:t>to nelle zone D3 nelle zone B, perché non è il capriccio del privato che deve governare il territorio, signor Sindaco, che se lo mette in testa. Non è il capriccio del privato che governa questo territorio. Ecco, signor Sindaco, lo dico a futura memoria: n</w:t>
      </w:r>
      <w:r>
        <w:rPr>
          <w:rFonts w:ascii="Times New Roman" w:hAnsi="Times New Roman" w:cs="Times New Roman"/>
          <w:i/>
          <w:iCs/>
        </w:rPr>
        <w:t>on è il privato che determina le scelte del territorio, il governo del territorio. Quello è il Consiglio Comunale, semmai lo deve fare quando fa le previsioni urbanistiche, e l'ufficio che deve interpretare le previsioni urbanistiche fatte dal Consiglio Co</w:t>
      </w:r>
      <w:r>
        <w:rPr>
          <w:rFonts w:ascii="Times New Roman" w:hAnsi="Times New Roman" w:cs="Times New Roman"/>
          <w:i/>
          <w:iCs/>
        </w:rPr>
        <w:t>munale, certamente non è il privato. Il privato oggi ha la possibilità di realizzare sì le attività commerciali, fare per esempio le residenze sotto le attività commerciali, andarsene nelle zone D3 e fare le attività commerciali, sfruttare quelle che ci so</w:t>
      </w:r>
      <w:r>
        <w:rPr>
          <w:rFonts w:ascii="Times New Roman" w:hAnsi="Times New Roman" w:cs="Times New Roman"/>
          <w:i/>
          <w:iCs/>
        </w:rPr>
        <w:t>no. Questo è quello che consente il nostro territorio. Anzi, oggi stiamo dicendo che le attività commerciali con questa norma possono essere maggiormente agevolate, perché possono modulare meglio nel lotto la costruzione, perché a questo serve, diciamocelo</w:t>
      </w:r>
      <w:r>
        <w:rPr>
          <w:rFonts w:ascii="Times New Roman" w:hAnsi="Times New Roman" w:cs="Times New Roman"/>
          <w:i/>
          <w:iCs/>
        </w:rPr>
        <w:t xml:space="preserve"> bene, architettonicamente c'è il progettista per una zona D3, </w:t>
      </w:r>
      <w:r>
        <w:rPr>
          <w:rFonts w:ascii="Times New Roman" w:hAnsi="Times New Roman" w:cs="Times New Roman"/>
          <w:i/>
          <w:iCs/>
        </w:rPr>
        <w:lastRenderedPageBreak/>
        <w:t xml:space="preserve">potrà meglio progettare l'intervento edilizio nella zona D3 con questa norma che prima invece la ingessava. Questo che per esempio io l'ho votato prima e lo voterò, quindi questo è, così è, ma </w:t>
      </w:r>
      <w:r>
        <w:rPr>
          <w:rFonts w:ascii="Times New Roman" w:hAnsi="Times New Roman" w:cs="Times New Roman"/>
          <w:i/>
          <w:iCs/>
        </w:rPr>
        <w:t>dico io non sono un urbanista, ci mancherebbe, faccio un altro mestiere. Però voglio dire, vado a comprendere, vado a comprendere le cose. Però ripeto, è quello che voglio dire all'Amministrazione. Ecco, l'Amministrazione fa l'Amministrazione, i tecnici fa</w:t>
      </w:r>
      <w:r>
        <w:rPr>
          <w:rFonts w:ascii="Times New Roman" w:hAnsi="Times New Roman" w:cs="Times New Roman"/>
          <w:i/>
          <w:iCs/>
        </w:rPr>
        <w:t>nno i tecnici, ma l'Amministrazione deve governare, stare attenta all'utilizzo del nostro territorio, deve farlo conformemente a ciò che è previsto adesso. Poi è giusto che noi incalziamo l'Amministrazione nel, come ha fatto il Consigliere Scalia, a chiede</w:t>
      </w:r>
      <w:r>
        <w:rPr>
          <w:rFonts w:ascii="Times New Roman" w:hAnsi="Times New Roman" w:cs="Times New Roman"/>
          <w:i/>
          <w:iCs/>
        </w:rPr>
        <w:t xml:space="preserve">re qual è la visione di questa città, perché noi l'abbiamo letta sul suo programma, Sindaco: “consumo di suolo zero, riordino.” Questo abbiamo letto sul programma, quindi ci aspettiamo che questa Amministrazione non costringa a piegare zone per fare altro </w:t>
      </w:r>
      <w:r>
        <w:rPr>
          <w:rFonts w:ascii="Times New Roman" w:hAnsi="Times New Roman" w:cs="Times New Roman"/>
          <w:i/>
          <w:iCs/>
        </w:rPr>
        <w:t>tipo di attività, ecco, al Piano Regolatore attuale. Ma che intervenga per riordinare semmai il nostro territorio per poter far insediare, dove è possibile insediarle, le attività commerciali, artigianali, essenziali. Ma questo lo deve fare attraverso il n</w:t>
      </w:r>
      <w:r>
        <w:rPr>
          <w:rFonts w:ascii="Times New Roman" w:hAnsi="Times New Roman" w:cs="Times New Roman"/>
          <w:i/>
          <w:iCs/>
        </w:rPr>
        <w:t>uovo Piano Urbanistico Generale, non piegando le norme dell'attuale Piano Regolatore. Questo è quello che non è consentito fare. Quello che è consentito fare a lei è redigere il nuovo Piano Urbanistico Generale, prevedere nuove zone, vecchie zone, riordina</w:t>
      </w:r>
      <w:r>
        <w:rPr>
          <w:rFonts w:ascii="Times New Roman" w:hAnsi="Times New Roman" w:cs="Times New Roman"/>
          <w:i/>
          <w:iCs/>
        </w:rPr>
        <w:t xml:space="preserve">rle come quella è la sua visione, la discuteremo qui in Consiglio Comunale. Fortunatamente ancora, per non so per quanto, ma ancora è il Consiglio Comunale a dover decidere il Piano Urbanistico Generale, il vecchio PRG. Ma questo vi compete, questo dovete </w:t>
      </w:r>
      <w:r>
        <w:rPr>
          <w:rFonts w:ascii="Times New Roman" w:hAnsi="Times New Roman" w:cs="Times New Roman"/>
          <w:i/>
          <w:iCs/>
        </w:rPr>
        <w:t xml:space="preserve">fare. Piano commerciale, vi abbiamo chiesto più volte: lo farete, non lo farete. È vecchio di quant'è, Consigliere? Me lo ricorda? 20 anni ci siamo, se non di più? 20 anni. Avete mandato un atto di indirizzo per fare il piano commerciale? Avete inviato un </w:t>
      </w:r>
      <w:r>
        <w:rPr>
          <w:rFonts w:ascii="Times New Roman" w:hAnsi="Times New Roman" w:cs="Times New Roman"/>
          <w:i/>
          <w:iCs/>
        </w:rPr>
        <w:t>atto di indirizzo? No. Ecco, e allora che cosa state a fare se non programmate questo? Che cosa ci state a fare? Il mio voto sarà favorevole, ho spiegato perché sarà favorevole, così anticipo la mia dichiarazione, perché questa norma, ripeto, consente solo</w:t>
      </w:r>
      <w:r>
        <w:rPr>
          <w:rFonts w:ascii="Times New Roman" w:hAnsi="Times New Roman" w:cs="Times New Roman"/>
          <w:i/>
          <w:iCs/>
        </w:rPr>
        <w:t xml:space="preserve"> agli urbanisti, agli ingegneri di progettare meglio i lotti nella zona D3. Ma badate bene, state attenti a come utilizzate o lasciate utilizzare il nostro territorio”.</w:t>
      </w:r>
    </w:p>
    <w:p w:rsidR="007A461B" w:rsidRDefault="005C6E7F">
      <w:pPr>
        <w:pStyle w:val="Testonormale"/>
        <w:spacing w:line="360" w:lineRule="auto"/>
        <w:jc w:val="both"/>
      </w:pPr>
      <w:r>
        <w:rPr>
          <w:rFonts w:ascii="Times New Roman" w:hAnsi="Times New Roman" w:cs="Times New Roman"/>
        </w:rPr>
        <w:t xml:space="preserve">Interviene il </w:t>
      </w:r>
      <w:r>
        <w:rPr>
          <w:rFonts w:ascii="Times New Roman" w:hAnsi="Times New Roman" w:cs="Times New Roman"/>
          <w:b/>
          <w:bCs/>
        </w:rPr>
        <w:t xml:space="preserve">Consigliere G. Cannavò: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 xml:space="preserve">“Ringrazio il Consigliere Fichera che mi dà la </w:t>
      </w:r>
      <w:r>
        <w:rPr>
          <w:rFonts w:ascii="Times New Roman" w:hAnsi="Times New Roman" w:cs="Times New Roman"/>
          <w:i/>
          <w:iCs/>
        </w:rPr>
        <w:t>possibilità anche di animare un po' il dibattito, perché comunque le nostre distanze politiche, ideologiche, perché storicamente lui è di sinistra, io di destra, ma questo ai tempi della scuola, per cui fa sempre piacere anche quando c'è un confronto. A me</w:t>
      </w:r>
      <w:r>
        <w:rPr>
          <w:rFonts w:ascii="Times New Roman" w:hAnsi="Times New Roman" w:cs="Times New Roman"/>
          <w:i/>
          <w:iCs/>
        </w:rPr>
        <w:t>, caro Consigliere Fichera, il prosciutto piace mangiarlo e so anche tagliarlo, perché in questo sono anche bravo, devo essere onesto. Perché poi è chiaro, è chiaro che Lei cerca di travisare quello che voglio dire io. Certamente non sono io il responsabil</w:t>
      </w:r>
      <w:r>
        <w:rPr>
          <w:rFonts w:ascii="Times New Roman" w:hAnsi="Times New Roman" w:cs="Times New Roman"/>
          <w:i/>
          <w:iCs/>
        </w:rPr>
        <w:t>e del grattacielo a Piazza Marconi, non sono io il responsabile del grattacielo a Piazza San Domenico, Non sono io colui che ha tenuto chiuso il Corso Italia, per 50 anni perché ci dovevano fare un palazzo. È grazie all'Amministrazione Filetti che ha avuto</w:t>
      </w:r>
      <w:r>
        <w:rPr>
          <w:rFonts w:ascii="Times New Roman" w:hAnsi="Times New Roman" w:cs="Times New Roman"/>
          <w:i/>
          <w:iCs/>
        </w:rPr>
        <w:t xml:space="preserve"> il coraggio di creare una strada che da via Cristoforo Colombo porta direttamente alla Villa, quando c'erano classi politiche che volevano fare un palazzo al centro di quella città. Io quella classe politica l'ho sempre combattuta, perché quella classe po</w:t>
      </w:r>
      <w:r>
        <w:rPr>
          <w:rFonts w:ascii="Times New Roman" w:hAnsi="Times New Roman" w:cs="Times New Roman"/>
          <w:i/>
          <w:iCs/>
        </w:rPr>
        <w:t>litica che ha pensato di fare costruire magazzini agricoli per poi farli passare a commerciale, io l'ho sempre combattuta e la combatterò. Perché io voglio un'Amministrazione, una classe politica che immagini una città per il futuro, una città che abbia un</w:t>
      </w:r>
      <w:r>
        <w:rPr>
          <w:rFonts w:ascii="Times New Roman" w:hAnsi="Times New Roman" w:cs="Times New Roman"/>
          <w:i/>
          <w:iCs/>
        </w:rPr>
        <w:t xml:space="preserve">a zona industriale, una zona artigianale, una zona commerciale. Non fare artifici per poi arrivare all'obiettivo. E allora quando io parlo di </w:t>
      </w:r>
      <w:r>
        <w:rPr>
          <w:rFonts w:ascii="Times New Roman" w:hAnsi="Times New Roman" w:cs="Times New Roman"/>
          <w:i/>
          <w:iCs/>
        </w:rPr>
        <w:lastRenderedPageBreak/>
        <w:t>combattere una classe politica, non parlo di quello che si è fatto negli ultimi 20 anni, ma di quello che si era f</w:t>
      </w:r>
      <w:r>
        <w:rPr>
          <w:rFonts w:ascii="Times New Roman" w:hAnsi="Times New Roman" w:cs="Times New Roman"/>
          <w:i/>
          <w:iCs/>
        </w:rPr>
        <w:t>atto negli ultimi 50 anni o 60 anni in questa Città”.</w:t>
      </w:r>
    </w:p>
    <w:p w:rsidR="007A461B" w:rsidRDefault="005C6E7F">
      <w:pPr>
        <w:pStyle w:val="Testonormale"/>
        <w:spacing w:line="360" w:lineRule="auto"/>
        <w:jc w:val="both"/>
      </w:pPr>
      <w:r>
        <w:rPr>
          <w:rFonts w:ascii="Times New Roman" w:hAnsi="Times New Roman" w:cs="Times New Roman"/>
        </w:rPr>
        <w:t xml:space="preserve">Interviene il </w:t>
      </w:r>
      <w:r>
        <w:rPr>
          <w:rFonts w:ascii="Times New Roman" w:hAnsi="Times New Roman" w:cs="Times New Roman"/>
          <w:b/>
          <w:bCs/>
        </w:rPr>
        <w:t xml:space="preserve">Consigliere F. Fichera: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“No, il problema non è mai stato come tagliarlo, se tagliarlo, il problema è dove metterlo, semmai. È sempre stato quello il problema. Ma non voglio aggiungere al</w:t>
      </w:r>
      <w:r>
        <w:rPr>
          <w:rFonts w:ascii="Times New Roman" w:hAnsi="Times New Roman" w:cs="Times New Roman"/>
          <w:i/>
          <w:iCs/>
        </w:rPr>
        <w:t>tro perché è sempre dove metterlo, perché tagliarlo si è sempre, si può essere più bravi, più corto, più lungo, più spesso, ma insomma è sempre dove si mette il prosciutto. Il problema è solo dove si mette. Ma non volevo stuzzicare più di tanto il Consigli</w:t>
      </w:r>
      <w:r>
        <w:rPr>
          <w:rFonts w:ascii="Times New Roman" w:hAnsi="Times New Roman" w:cs="Times New Roman"/>
          <w:i/>
          <w:iCs/>
        </w:rPr>
        <w:t>ere Cannavò, perché i guasti ricordati, questi diciamo guasti che risalgono insomma ai tempi della vecchia balena bianca, ma dico Lei dimentica gli ultimi 20 anni, voglio dire, non li dimentichi. E quel Piano Regolatore, l'attuale Piano Regolatore è frutto</w:t>
      </w:r>
      <w:r>
        <w:rPr>
          <w:rFonts w:ascii="Times New Roman" w:hAnsi="Times New Roman" w:cs="Times New Roman"/>
          <w:i/>
          <w:iCs/>
        </w:rPr>
        <w:t>, diciamo, è nato in anni in cui Lei era non ancora folgorato. Ecco, questo è quello che è. Però siccome lei rimane a destra, io resto a sinistra, però, ripeto, la sua folgorazione sotto il profilo del governo del territorio mi rallegra, poi magari va a st</w:t>
      </w:r>
      <w:r>
        <w:rPr>
          <w:rFonts w:ascii="Times New Roman" w:hAnsi="Times New Roman" w:cs="Times New Roman"/>
          <w:i/>
          <w:iCs/>
        </w:rPr>
        <w:t>udiare un po' meglio. Il Consiglio Comunale ha discusso tanto”.</w:t>
      </w:r>
    </w:p>
    <w:p w:rsidR="007A461B" w:rsidRDefault="005C6E7F">
      <w:pPr>
        <w:pStyle w:val="Testonormale"/>
        <w:spacing w:line="360" w:lineRule="auto"/>
        <w:jc w:val="both"/>
      </w:pPr>
      <w:r>
        <w:rPr>
          <w:rFonts w:ascii="Times New Roman" w:hAnsi="Times New Roman" w:cs="Times New Roman"/>
        </w:rPr>
        <w:t xml:space="preserve">Interviene il </w:t>
      </w:r>
      <w:r>
        <w:rPr>
          <w:rFonts w:ascii="Times New Roman" w:hAnsi="Times New Roman" w:cs="Times New Roman"/>
          <w:b/>
          <w:bCs/>
        </w:rPr>
        <w:t>Consigliere O. Fazzio:</w:t>
      </w:r>
    </w:p>
    <w:p w:rsidR="007A461B" w:rsidRDefault="005C6E7F">
      <w:pPr>
        <w:pStyle w:val="Testonormale"/>
        <w:spacing w:line="360" w:lineRule="auto"/>
        <w:jc w:val="both"/>
      </w:pPr>
      <w:r>
        <w:rPr>
          <w:rFonts w:ascii="Times New Roman" w:hAnsi="Times New Roman" w:cs="Times New Roman"/>
          <w:i/>
          <w:iCs/>
        </w:rPr>
        <w:t>“Grazie, signor Presidente. Finalmente, dopo tantissimi anni in aula questa delibera. L'abbiamo votata in Commissione favorevolmente e, come sottolineava a</w:t>
      </w:r>
      <w:r>
        <w:rPr>
          <w:rFonts w:ascii="Times New Roman" w:hAnsi="Times New Roman" w:cs="Times New Roman"/>
          <w:i/>
          <w:iCs/>
        </w:rPr>
        <w:t xml:space="preserve">nche il collega Fichera, da non confondere le zone D, perché sono favorevole per le zone D, dove ogni imprenditore può investire in questa città. Ma non confondiamo le zone D con le zone B, che sappiamo tutti quanti che nelle zone D possiamo fare attività </w:t>
      </w:r>
      <w:r>
        <w:rPr>
          <w:rFonts w:ascii="Times New Roman" w:hAnsi="Times New Roman" w:cs="Times New Roman"/>
          <w:i/>
          <w:iCs/>
        </w:rPr>
        <w:t>commerciale di medie e grandi strutture, mentre nelle zone B, come sottolineava anche il collega Fichera, si possono creare attività commerciali di vicinato. Quindi quando vi sono delle proposte che vogliono essere fatte passare per attività commerciali di</w:t>
      </w:r>
      <w:r>
        <w:rPr>
          <w:rFonts w:ascii="Times New Roman" w:hAnsi="Times New Roman" w:cs="Times New Roman"/>
          <w:i/>
          <w:iCs/>
        </w:rPr>
        <w:t xml:space="preserve"> vicinato per poi essere invece attività commerciale a tutti gli effetti, beh, questa qua mi sembra che non sia una cosa opportuna. Infatti l'abbiamo sottolineato anche in Commissione più volte. In più vi è una circolare, la Circolare 2 del 2024 da parte d</w:t>
      </w:r>
      <w:r>
        <w:rPr>
          <w:rFonts w:ascii="Times New Roman" w:hAnsi="Times New Roman" w:cs="Times New Roman"/>
          <w:i/>
          <w:iCs/>
        </w:rPr>
        <w:t>ella Regione Sicilia, che specifica in modo puntuale le attività commerciali di vicinato che passano da 250 metri quadrati a 450 metri quadrati. In più il nostro Regolamento, le norme di attuazione nostre, a pagina 25, specificano in modo chiaro che le att</w:t>
      </w:r>
      <w:r>
        <w:rPr>
          <w:rFonts w:ascii="Times New Roman" w:hAnsi="Times New Roman" w:cs="Times New Roman"/>
          <w:i/>
          <w:iCs/>
        </w:rPr>
        <w:t>ività commerciali di vicinato devono essere fatte solo ed esclusivamente sotto i palazzi. Le attività commerciali di vicinato possono essere, quindi chi vuole investire in città e vuole fare supermercati li può fare solo ed esclusivamente in zona D e non i</w:t>
      </w:r>
      <w:r>
        <w:rPr>
          <w:rFonts w:ascii="Times New Roman" w:hAnsi="Times New Roman" w:cs="Times New Roman"/>
          <w:i/>
          <w:iCs/>
        </w:rPr>
        <w:t>n zona B. Grazie”.</w:t>
      </w:r>
    </w:p>
    <w:p w:rsidR="007A461B" w:rsidRDefault="005C6E7F">
      <w:pPr>
        <w:pStyle w:val="Testonormale"/>
        <w:spacing w:line="360" w:lineRule="auto"/>
        <w:jc w:val="both"/>
      </w:pPr>
      <w:r>
        <w:rPr>
          <w:rFonts w:ascii="Times New Roman" w:hAnsi="Times New Roman" w:cs="Times New Roman"/>
        </w:rPr>
        <w:t xml:space="preserve">Interviene il </w:t>
      </w:r>
      <w:r>
        <w:rPr>
          <w:rFonts w:ascii="Times New Roman" w:hAnsi="Times New Roman" w:cs="Times New Roman"/>
          <w:b/>
          <w:bCs/>
        </w:rPr>
        <w:t xml:space="preserve">Consigliere M. Sapienza: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 xml:space="preserve">“Grazie, Presidente. Io però vorrei ricordare, perché entrambi i miei colleghi di Ppposizione, Fazzio e Fichera, parlavano di chi magari tramite mezzucci, chiamiamoli così, voleva trovare </w:t>
      </w:r>
      <w:r>
        <w:rPr>
          <w:rFonts w:ascii="Times New Roman" w:hAnsi="Times New Roman" w:cs="Times New Roman"/>
          <w:i/>
          <w:iCs/>
        </w:rPr>
        <w:t>stratagemmi sul fare un supermercato in zona residenziale, ma anche i colleghi della Commissione hanno fermato questa cosa abominevole. E tutto gira intorno agli sponsor, Presidente. In questa città basta fare uno sponsor, ragioniamoci, come dice qualche a</w:t>
      </w:r>
      <w:r>
        <w:rPr>
          <w:rFonts w:ascii="Times New Roman" w:hAnsi="Times New Roman" w:cs="Times New Roman"/>
          <w:i/>
          <w:iCs/>
        </w:rPr>
        <w:t xml:space="preserve">mico dell'opposizione, parliamone. Consigliere Cannavò, lei si infervora, e fa bene, perché fa vedere quanto ama questa città, a prescindere poi dalle idee o dalle posizioni, ma nessuno può dire altrimenti. Questo è il risultato di questa città,  anzi, il </w:t>
      </w:r>
      <w:r>
        <w:rPr>
          <w:rFonts w:ascii="Times New Roman" w:hAnsi="Times New Roman" w:cs="Times New Roman"/>
          <w:i/>
          <w:iCs/>
        </w:rPr>
        <w:t>risultato di questa Amministrazione, perché siamo lì. Perché poi ci troviamo in situazioni difficili. Ad esempio prima il Sindaco diceva e mi portava l'esempio dell'MD che ha presentato  richiesta in zona B, come se non ci sono zone D3 in città, o la Decat</w:t>
      </w:r>
      <w:r>
        <w:rPr>
          <w:rFonts w:ascii="Times New Roman" w:hAnsi="Times New Roman" w:cs="Times New Roman"/>
          <w:i/>
          <w:iCs/>
        </w:rPr>
        <w:t xml:space="preserve">lon non ha dove fare. Le zone D3 ci sono, signor Sindaco, le abbiamo viste poc'anzi, ci sono zone </w:t>
      </w:r>
      <w:r>
        <w:rPr>
          <w:rFonts w:ascii="Times New Roman" w:hAnsi="Times New Roman" w:cs="Times New Roman"/>
          <w:i/>
          <w:iCs/>
        </w:rPr>
        <w:lastRenderedPageBreak/>
        <w:t>libere, le ha fatte vedere l'ingegnere Russo. Io non sto dicendo, ci sono zone D3 libere dove si possono fare dei centri commerciali? Io presumo di sì. E allo</w:t>
      </w:r>
      <w:r>
        <w:rPr>
          <w:rFonts w:ascii="Times New Roman" w:hAnsi="Times New Roman" w:cs="Times New Roman"/>
          <w:i/>
          <w:iCs/>
        </w:rPr>
        <w:t>ra se siamo saturi, non ne facciamo. Non è che c'è la necessità. Signor Sindaco, vede, prima si parlava sui magazzini di agrumi. Sappiamo tutti che in questa città abbiamo subito una depressione economica poiché il nostro limone rispetto alle normative del</w:t>
      </w:r>
      <w:r>
        <w:rPr>
          <w:rFonts w:ascii="Times New Roman" w:hAnsi="Times New Roman" w:cs="Times New Roman"/>
          <w:i/>
          <w:iCs/>
        </w:rPr>
        <w:t>l'Unione Europea è stato messo di lato, perché noi determinate cose non le possiamo usare e si sono scelti altri canali, e Lei lo sa perché siamo falliti, perché i limoni dell'Africa possono usare determinate cose, e le zone D ci sono, le abbiamo viste. Ch</w:t>
      </w:r>
      <w:r>
        <w:rPr>
          <w:rFonts w:ascii="Times New Roman" w:hAnsi="Times New Roman" w:cs="Times New Roman"/>
          <w:i/>
          <w:iCs/>
        </w:rPr>
        <w:t>e sta dicendo, signor Sindaco? Quindi lei che mi viene a dire tutte queste cose, che inizia a dire cose a vanvera. Oggi io non mi permetto, è impossibile che qualcuno viene qua e si prende beffa della politica, dei tecnici e del Comune di Acireale. Poi, Co</w:t>
      </w:r>
      <w:r>
        <w:rPr>
          <w:rFonts w:ascii="Times New Roman" w:hAnsi="Times New Roman" w:cs="Times New Roman"/>
          <w:i/>
          <w:iCs/>
        </w:rPr>
        <w:t>nsigliere Cannavò, mi permetta, non ho nulla da contraddire a quello che lei ha detto, perché io penso che sia giusto e capisco i suoi motivi. Però paragonarci a Misterbianco o a Piano Tavola, onestamente io vorrei ricordare per identità che noi siamo Acir</w:t>
      </w:r>
      <w:r>
        <w:rPr>
          <w:rFonts w:ascii="Times New Roman" w:hAnsi="Times New Roman" w:cs="Times New Roman"/>
          <w:i/>
          <w:iCs/>
        </w:rPr>
        <w:t>eale. Ora questo per noi potrebbe essere una cosa che tante volte ci frena, ma ricordiamo che noi non possiamo essere Misterbianco, lei sa cos'è il centro di Misterbianco, io non me lo ricordo. Lei ci va a Piano Tavola, c'è il centro? E Belpasso, Lei ci va</w:t>
      </w:r>
      <w:r>
        <w:rPr>
          <w:rFonts w:ascii="Times New Roman" w:hAnsi="Times New Roman" w:cs="Times New Roman"/>
          <w:i/>
          <w:iCs/>
        </w:rPr>
        <w:t xml:space="preserve"> a passeggiare a Belpasso? Lei ci va a passeggiare a Misterbianco, io non ci vado, se non al Centro Sicilia, capita che vengo costretto. Perché qua parliamo di commercio, non di industria, di artigianato. Parliamo di commercio. Oggi comunque è un'idea pass</w:t>
      </w:r>
      <w:r>
        <w:rPr>
          <w:rFonts w:ascii="Times New Roman" w:hAnsi="Times New Roman" w:cs="Times New Roman"/>
          <w:i/>
          <w:iCs/>
        </w:rPr>
        <w:t>ata, un'idea che oggi nel 2026 è inconcepibile. E quando io parlavo di visione e l'Assessore mi diceva “ah, ma è una singola delibera”, mettiamo che questo sia un pezzo di puzzle di questa visione. Oggi nel 2026 è un ritorno al passato, no un ritorno al fu</w:t>
      </w:r>
      <w:r>
        <w:rPr>
          <w:rFonts w:ascii="Times New Roman" w:hAnsi="Times New Roman" w:cs="Times New Roman"/>
          <w:i/>
          <w:iCs/>
        </w:rPr>
        <w:t xml:space="preserve">turo. Signor Sindaco, lei sta permettendo ai privati di cementificare ancora di più. Questa è la soluzione, perché chiaramente vuole rendere attraente la nostra città per degli investimenti che io oggi purtroppo, signor Sindaco, non li trovo necessari. La </w:t>
      </w:r>
      <w:r>
        <w:rPr>
          <w:rFonts w:ascii="Times New Roman" w:hAnsi="Times New Roman" w:cs="Times New Roman"/>
          <w:i/>
          <w:iCs/>
        </w:rPr>
        <w:t>nostra città ha bisogno di altro. Voi siete qui a dirci che noi siamo una città turistica. Io non vedo cosa state facendo per il turismo, cosa state facendo per la cultura. Cosa state facendo? Voi pensate però al D3, però diciamo che siamo turistici, dicia</w:t>
      </w:r>
      <w:r>
        <w:rPr>
          <w:rFonts w:ascii="Times New Roman" w:hAnsi="Times New Roman" w:cs="Times New Roman"/>
          <w:i/>
          <w:iCs/>
        </w:rPr>
        <w:t>mo che siamo la città della cultura, però continuiamo a permettere di cementificare la nostra città. E soprattutto, signor Sindaco, parlando di via Cristoforo Colombo, prima, all'inizio del Consiglio dicevamo che molte zone si trovano lì. Faremo gli edific</w:t>
      </w:r>
      <w:r>
        <w:rPr>
          <w:rFonts w:ascii="Times New Roman" w:hAnsi="Times New Roman" w:cs="Times New Roman"/>
          <w:i/>
          <w:iCs/>
        </w:rPr>
        <w:t>i, ma sicuramente la strada ormai è quella, non è che può cambiare. Sicuramente nel 2050 qualcuno finalmente, tranne che il Consigliere Cannavò diventa prima Sindaco, farà una rotonda, signor Sindaco, altrimenti penso che rimarrà tutto fermo. Ad esempio, l</w:t>
      </w:r>
      <w:r>
        <w:rPr>
          <w:rFonts w:ascii="Times New Roman" w:hAnsi="Times New Roman" w:cs="Times New Roman"/>
          <w:i/>
          <w:iCs/>
        </w:rPr>
        <w:t>e porto, signor Sindaco, quello che sta accadendo a Santa Maria delle Grazie. Santa Maria delle Grazie tra poco apriremo il secondo McDonald's nella nostra città, come se uno non bastasse. Apriamo il secondo McDonald's, passerà questa sua delibera del D3 d</w:t>
      </w:r>
      <w:r>
        <w:rPr>
          <w:rFonts w:ascii="Times New Roman" w:hAnsi="Times New Roman" w:cs="Times New Roman"/>
          <w:i/>
          <w:iCs/>
        </w:rPr>
        <w:t>ove ci sono delle zone che magari diventeranno attraenti per gli imprenditori. La gente avrà il centro commerciale, avrà il McDonald's, magari un giorno avrà il bowling. Cosa verrà a fare al nostro centro storico? A passeggiare per fare cosa? Questo è la v</w:t>
      </w:r>
      <w:r>
        <w:rPr>
          <w:rFonts w:ascii="Times New Roman" w:hAnsi="Times New Roman" w:cs="Times New Roman"/>
          <w:i/>
          <w:iCs/>
        </w:rPr>
        <w:t>ostra visione, delocalizzare le persone e non farle venire più a centro, e poi magari ci fa la ZTL o le feste e i festini”.</w:t>
      </w:r>
    </w:p>
    <w:p w:rsidR="007A461B" w:rsidRDefault="005C6E7F">
      <w:pPr>
        <w:pStyle w:val="Testonormale"/>
        <w:spacing w:line="360" w:lineRule="auto"/>
        <w:jc w:val="both"/>
      </w:pPr>
      <w:r>
        <w:rPr>
          <w:rFonts w:ascii="Times New Roman" w:hAnsi="Times New Roman" w:cs="Times New Roman"/>
        </w:rPr>
        <w:t xml:space="preserve">Interviene la </w:t>
      </w:r>
      <w:r>
        <w:rPr>
          <w:rFonts w:ascii="Times New Roman" w:hAnsi="Times New Roman" w:cs="Times New Roman"/>
          <w:b/>
          <w:bCs/>
        </w:rPr>
        <w:t xml:space="preserve">Consigliera M. Pizzo: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“Grazie, Presidente. Come sempre si prova a fare speculazioni su quello che avviene in aula. N</w:t>
      </w:r>
      <w:r>
        <w:rPr>
          <w:rFonts w:ascii="Times New Roman" w:hAnsi="Times New Roman" w:cs="Times New Roman"/>
          <w:i/>
          <w:iCs/>
        </w:rPr>
        <w:t>oi con questa delibera che andiamo ad approvare non stiamo aumentando neanche di un centimetro la copertura di un edificio, non stiamo creando delle nuove zone, stiamo allargando dal 40% una, dal 40 al 60%. Presidente, però non è possibile avere uno che in</w:t>
      </w:r>
      <w:r>
        <w:rPr>
          <w:rFonts w:ascii="Times New Roman" w:hAnsi="Times New Roman" w:cs="Times New Roman"/>
          <w:i/>
          <w:iCs/>
        </w:rPr>
        <w:t xml:space="preserve">terviene costantemente, interrompe gli altri in aula, è impossibile. Non </w:t>
      </w:r>
      <w:r>
        <w:rPr>
          <w:rFonts w:ascii="Times New Roman" w:hAnsi="Times New Roman" w:cs="Times New Roman"/>
          <w:i/>
          <w:iCs/>
        </w:rPr>
        <w:lastRenderedPageBreak/>
        <w:t xml:space="preserve">si possono ascoltare le sue castronerie tutto il tempo e gli altri devono stare in silenzio ad ascoltare, a sentire i suoi commenti di sottofondo. Dicevo, si parla di un allargamento </w:t>
      </w:r>
      <w:r>
        <w:rPr>
          <w:rFonts w:ascii="Times New Roman" w:hAnsi="Times New Roman" w:cs="Times New Roman"/>
          <w:i/>
          <w:iCs/>
        </w:rPr>
        <w:t>dal 40 al 60%, di un'altezza da 7 metri e 50 a 12 metri. Dire che questo comporta una speculazione o che questa Amministrazione non abbia a buon cuore le attività commerciali mi sembra veramente fuori dal normale. Tra l'altro questo periodo di pubblicazion</w:t>
      </w:r>
      <w:r>
        <w:rPr>
          <w:rFonts w:ascii="Times New Roman" w:hAnsi="Times New Roman" w:cs="Times New Roman"/>
          <w:i/>
          <w:iCs/>
        </w:rPr>
        <w:t>e poteva essere utile per ravvisare delle opposizioni, qualora ce ne fossero state, ma, posto questo, credo che sia un iter, come diceva anche il Consigliere Presidente della Commissione Urbanistica, iniziato se non sbaglio nel 2013, quindi ci stiamo accin</w:t>
      </w:r>
      <w:r>
        <w:rPr>
          <w:rFonts w:ascii="Times New Roman" w:hAnsi="Times New Roman" w:cs="Times New Roman"/>
          <w:i/>
          <w:iCs/>
        </w:rPr>
        <w:t>gendo semplicemente a concludere un percorso iniziato nel 2013 e completato oggi, che ci permette semplicemente di ammodernare quelle strutture che sono già esistenti. E io pongo nell'ipotesi di un commerciante che vuole investire ad Acireale e investe esa</w:t>
      </w:r>
      <w:r>
        <w:rPr>
          <w:rFonts w:ascii="Times New Roman" w:hAnsi="Times New Roman" w:cs="Times New Roman"/>
          <w:i/>
          <w:iCs/>
        </w:rPr>
        <w:t>ttamente 5 metri fuori Acireale, che è Aci Sant'Antonio, nella zona dell'Eris dove questi presupposti e questi parametri sono già attivi. Quindi non capisco quale sia l'interesse nel non far investire delle persone, degli imprenditori ad Acireale. Si è dis</w:t>
      </w:r>
      <w:r>
        <w:rPr>
          <w:rFonts w:ascii="Times New Roman" w:hAnsi="Times New Roman" w:cs="Times New Roman"/>
          <w:i/>
          <w:iCs/>
        </w:rPr>
        <w:t xml:space="preserve">cusso di tanto in questo Consiglio Comunale, ha ragione il Presidente, sarebbe il caso di fare un Consiglio ad hoc e non parlarne oggi perché non si parla oggi di Piano Regolatore, ma si parla semplicemente di una presa d'atto di un iter, come abbiamo più </w:t>
      </w:r>
      <w:r>
        <w:rPr>
          <w:rFonts w:ascii="Times New Roman" w:hAnsi="Times New Roman" w:cs="Times New Roman"/>
          <w:i/>
          <w:iCs/>
        </w:rPr>
        <w:t>volte specificato, iniziato nel 2013 e che non ha ricevuto nessuna opposizione in questi 45 giorni di pubblicazione”.</w:t>
      </w:r>
    </w:p>
    <w:p w:rsidR="007A461B" w:rsidRDefault="005C6E7F">
      <w:pPr>
        <w:pStyle w:val="Testonormale"/>
        <w:spacing w:line="360" w:lineRule="auto"/>
        <w:jc w:val="both"/>
      </w:pPr>
      <w:r>
        <w:rPr>
          <w:rFonts w:ascii="Times New Roman" w:hAnsi="Times New Roman" w:cs="Times New Roman"/>
        </w:rPr>
        <w:t xml:space="preserve">Chiede ed ottiene la parola il </w:t>
      </w:r>
      <w:r>
        <w:rPr>
          <w:rFonts w:ascii="Times New Roman" w:hAnsi="Times New Roman" w:cs="Times New Roman"/>
          <w:b/>
          <w:bCs/>
        </w:rPr>
        <w:t xml:space="preserve">Sindaco, ing. R. Barbagallo: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“Grazie, Presidente. Devo necessariamente intervenire, perché si è partiti d</w:t>
      </w:r>
      <w:r>
        <w:rPr>
          <w:rFonts w:ascii="Times New Roman" w:hAnsi="Times New Roman" w:cs="Times New Roman"/>
          <w:i/>
          <w:iCs/>
        </w:rPr>
        <w:t>alla discussione della zona D3, si è detto tutto e il contrario di tutto in quest'aula. E dice bene la Consigliera Pizzo, l'atto del 18 aprile 2013, l'allora Amministrazione Garozzo, Sindaco del Consigliere Sapienza, ha avviato questo iter.  Certo, ora non</w:t>
      </w:r>
      <w:r>
        <w:rPr>
          <w:rFonts w:ascii="Times New Roman" w:hAnsi="Times New Roman" w:cs="Times New Roman"/>
          <w:i/>
          <w:iCs/>
        </w:rPr>
        <w:t xml:space="preserve"> è più giusto, 20 anni fa era giusto, ora siccome c'è Barbagallo non è più giusto. Lei poco fa ha detto che c'è bisogno di un altro Sindaco, io direi che c'è bisogno di Consiglieri che studiano realmente come sono andate le cose e che cosa si è fatto in qu</w:t>
      </w:r>
      <w:r>
        <w:rPr>
          <w:rFonts w:ascii="Times New Roman" w:hAnsi="Times New Roman" w:cs="Times New Roman"/>
          <w:i/>
          <w:iCs/>
        </w:rPr>
        <w:t>esta Città e che cosa vuol dire andare ad approvare questa sera questo atto. Quello che si vuole approvare appunto è un atto che è iniziato nel 2013, non significa stravolgere il nostro territorio, perché non vogliamo stravolgere il nostro territorio. E, C</w:t>
      </w:r>
      <w:r>
        <w:rPr>
          <w:rFonts w:ascii="Times New Roman" w:hAnsi="Times New Roman" w:cs="Times New Roman"/>
          <w:i/>
          <w:iCs/>
        </w:rPr>
        <w:t>onsigliere Fichera, il Sindaco Barbagallo, rispetto al PUG, la pensa esattamente come 7 anni fa, come 9 anni fa, quando era Sindaco di questa Città, con Lei Assessore all'Urbanistica, perché conosce bene quali sono le difficoltà per avviare il PUG per anda</w:t>
      </w:r>
      <w:r>
        <w:rPr>
          <w:rFonts w:ascii="Times New Roman" w:hAnsi="Times New Roman" w:cs="Times New Roman"/>
          <w:i/>
          <w:iCs/>
        </w:rPr>
        <w:t>re a completare un piano importante come il Piano Urbanistico Generale. E stia tranquillo che assolutamente noi non stiamo dietro a chi vuole fare un investimento in una zona diversa rispetto a quella originaria, perché se Lei ha ascoltato bene il mio inte</w:t>
      </w:r>
      <w:r>
        <w:rPr>
          <w:rFonts w:ascii="Times New Roman" w:hAnsi="Times New Roman" w:cs="Times New Roman"/>
          <w:i/>
          <w:iCs/>
        </w:rPr>
        <w:t>rvento di poco fa, anzi era a favore, nel senso che ho detto “Ci sono magari imprenditori che vanno a finire in zona B, in zona C, perché non abbiamo delle zone a disposizione per questi imprenditori”. E ricordo, a mia memoria, ricordo in quest'aula, perch</w:t>
      </w:r>
      <w:r>
        <w:rPr>
          <w:rFonts w:ascii="Times New Roman" w:hAnsi="Times New Roman" w:cs="Times New Roman"/>
          <w:i/>
          <w:iCs/>
        </w:rPr>
        <w:t>é qualcuno ha detto che in zona B non si possono fare attività commerciali ma solo attività di vicinato, che non è così. In zona B il nostro Regolamento commerciale prevede la possibilità di fare le medie strutture. Vado, vado a memoria. Io non devo difend</w:t>
      </w:r>
      <w:r>
        <w:rPr>
          <w:rFonts w:ascii="Times New Roman" w:hAnsi="Times New Roman" w:cs="Times New Roman"/>
          <w:i/>
          <w:iCs/>
        </w:rPr>
        <w:t>ere nessuno, le sto dicendo che in zona B il nostro piano commerciale prevede la possibilità di realizzare, casomai l'ingegnere Russo mi corregge, a piano terra. Quindi state tranquilli che gli uffici si comportano seguendo effettivamente quelle che sono l</w:t>
      </w:r>
      <w:r>
        <w:rPr>
          <w:rFonts w:ascii="Times New Roman" w:hAnsi="Times New Roman" w:cs="Times New Roman"/>
          <w:i/>
          <w:iCs/>
        </w:rPr>
        <w:t xml:space="preserve">e regole del nostro vecchio Piano Regolatore, che sono le regole del nostro Piano Regolatore, che sono le regole di quello che prevedono i nostri uffici. Sto dicendo che gli uffici non si fanno tirare la giacca da nessuno. Gli uffici si </w:t>
      </w:r>
      <w:r>
        <w:rPr>
          <w:rFonts w:ascii="Times New Roman" w:hAnsi="Times New Roman" w:cs="Times New Roman"/>
          <w:i/>
          <w:iCs/>
        </w:rPr>
        <w:lastRenderedPageBreak/>
        <w:t>comportano e si com</w:t>
      </w:r>
      <w:r>
        <w:rPr>
          <w:rFonts w:ascii="Times New Roman" w:hAnsi="Times New Roman" w:cs="Times New Roman"/>
          <w:i/>
          <w:iCs/>
        </w:rPr>
        <w:t>porteranno esattamente per come prevede il Regolamento Edilizio. E non mi dite che nel Regolamento Edilizio non sono previste le infrastrutture in zona B, e allora io preferisco, così come ho detto prima, preferisco, come dire, organizzare, programmare, av</w:t>
      </w:r>
      <w:r>
        <w:rPr>
          <w:rFonts w:ascii="Times New Roman" w:hAnsi="Times New Roman" w:cs="Times New Roman"/>
          <w:i/>
          <w:iCs/>
        </w:rPr>
        <w:t>ere un Piano Regolatore dove sono individuate delle zone che noi individuiamo nel Piano Regolatore, piuttosto che degli interventi che arriveranno, perché comunque arriveranno, come dice lei, al piano terra, sotto i palazzi. Io non li accetto, preferisco i</w:t>
      </w:r>
      <w:r>
        <w:rPr>
          <w:rFonts w:ascii="Times New Roman" w:hAnsi="Times New Roman" w:cs="Times New Roman"/>
          <w:i/>
          <w:iCs/>
        </w:rPr>
        <w:t xml:space="preserve">nvece programmare e avere delle zone D programmate dall'Amministrazione rispetto a un intervento, così come lei dice, che può essere fatto in una zona abitativa. Perché come dice lei, nella zona abitativa ci dovrebbe andare la zona abitativa, nella zona C </w:t>
      </w:r>
      <w:r>
        <w:rPr>
          <w:rFonts w:ascii="Times New Roman" w:hAnsi="Times New Roman" w:cs="Times New Roman"/>
          <w:i/>
          <w:iCs/>
        </w:rPr>
        <w:t>ci dovrebbe andare la zona C. E però oggi ci ritroviamo con degli interventi, anche in fase di realizzazione, che vengono fatti in zone che non sono adeguate, ma che il nostro Regolamento lo prevede e lo permette. Quindi io sono assolutamente d'accordo con</w:t>
      </w:r>
      <w:r>
        <w:rPr>
          <w:rFonts w:ascii="Times New Roman" w:hAnsi="Times New Roman" w:cs="Times New Roman"/>
          <w:i/>
          <w:iCs/>
        </w:rPr>
        <w:t xml:space="preserve"> lei, nel senso che preferirei che il commerciale venga fatto nell'area commerciale, l'artigianale nell'area artigianale, così come è previsto dal nostro vecchio, purtroppo, Piano Regolatore Generale, così come è previsto dai nostri regolamenti. Quindi que</w:t>
      </w:r>
      <w:r>
        <w:rPr>
          <w:rFonts w:ascii="Times New Roman" w:hAnsi="Times New Roman" w:cs="Times New Roman"/>
          <w:i/>
          <w:iCs/>
        </w:rPr>
        <w:t>llo che noi andiamo a provare non è assolutamente alcuna speculazione, non è assolutamente alcun intervento di possibile realizzazione di centri commerciali. Così come ha detto lei, ci andiamo ad adeguare a delle norme che sono iniziate, ahimè, con il Cons</w:t>
      </w:r>
      <w:r>
        <w:rPr>
          <w:rFonts w:ascii="Times New Roman" w:hAnsi="Times New Roman" w:cs="Times New Roman"/>
          <w:i/>
          <w:iCs/>
        </w:rPr>
        <w:t>iglio Comunale del 18 aprile del 2013, ribadisco, e che purtroppo arrivano anche queste in ritardo, come arriverà in ritardo il Piano Urbanistico Generale, chiunque sia ad approvarlo, perché siamo assolutamente fuori dalla tempistica. Quindi ripeto e ribad</w:t>
      </w:r>
      <w:r>
        <w:rPr>
          <w:rFonts w:ascii="Times New Roman" w:hAnsi="Times New Roman" w:cs="Times New Roman"/>
          <w:i/>
          <w:iCs/>
        </w:rPr>
        <w:t>isco, l'Amministrazione e soprattutto gli uffici, che sono coloro che decidono, perché l'Amministrazione può dare un input di tipo politico, ma nei casi dei regolamenti, nei casi dell'urbanistica, nei casi della parte, diciamo, giuridica-amministrativa, so</w:t>
      </w:r>
      <w:r>
        <w:rPr>
          <w:rFonts w:ascii="Times New Roman" w:hAnsi="Times New Roman" w:cs="Times New Roman"/>
          <w:i/>
          <w:iCs/>
        </w:rPr>
        <w:t>no gli uffici a fare delle scelte. Ribadisco, sono sicuro che gli uffici faranno delle scelte che sono assolutamente consone, che collimano a quanto c'è scritto nei nostri regolamenti”.</w:t>
      </w:r>
    </w:p>
    <w:p w:rsidR="007A461B" w:rsidRDefault="005C6E7F">
      <w:pPr>
        <w:pStyle w:val="Testonormale"/>
        <w:spacing w:line="360" w:lineRule="auto"/>
        <w:jc w:val="both"/>
      </w:pPr>
      <w:r>
        <w:rPr>
          <w:rFonts w:ascii="Times New Roman" w:hAnsi="Times New Roman"/>
          <w:b/>
          <w:bCs/>
        </w:rPr>
        <w:t>Inizia la fase delle Dichiarazioni di voto</w:t>
      </w:r>
    </w:p>
    <w:p w:rsidR="007A461B" w:rsidRDefault="005C6E7F">
      <w:pPr>
        <w:pStyle w:val="Testonormale"/>
        <w:spacing w:line="360" w:lineRule="auto"/>
        <w:jc w:val="both"/>
      </w:pPr>
      <w:r>
        <w:rPr>
          <w:rFonts w:ascii="Times New Roman" w:hAnsi="Times New Roman" w:cs="Times New Roman"/>
        </w:rPr>
        <w:t>Interviene il</w:t>
      </w:r>
      <w:r>
        <w:rPr>
          <w:rFonts w:ascii="Times New Roman" w:hAnsi="Times New Roman" w:cs="Times New Roman"/>
          <w:b/>
          <w:bCs/>
        </w:rPr>
        <w:t xml:space="preserve"> Consigliere M</w:t>
      </w:r>
      <w:r>
        <w:rPr>
          <w:rFonts w:ascii="Times New Roman" w:hAnsi="Times New Roman" w:cs="Times New Roman"/>
          <w:b/>
          <w:bCs/>
        </w:rPr>
        <w:t xml:space="preserve">. Sapienza: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“Grazie, Presidente. Vede, Presidente, purtroppo non entra nella testa di qualcuno il mio pensiero. Mi dispiace perché ognuno di noi la pensa diversamente, però diciamo che io personalmente ho dei buoni fini, qualcun altro non lo so. E capisc</w:t>
      </w:r>
      <w:r>
        <w:rPr>
          <w:rFonts w:ascii="Times New Roman" w:hAnsi="Times New Roman" w:cs="Times New Roman"/>
          <w:i/>
          <w:iCs/>
        </w:rPr>
        <w:t xml:space="preserve">o la responsabilità del Sindaco, delle Amministrazioni, che si trovano di fronte a degli imprenditori che giustamente portano dei fondi che vanno nel bilancio comunale, portano dei posti di lavoro che ricadono sul territorio, Presidente, è giusto. Portano </w:t>
      </w:r>
      <w:r>
        <w:rPr>
          <w:rFonts w:ascii="Times New Roman" w:hAnsi="Times New Roman" w:cs="Times New Roman"/>
          <w:i/>
          <w:iCs/>
        </w:rPr>
        <w:t>magari degli sponsor nelle nostre manifestazioni, sicuramente. Però, vede, Presidente, poc'anzi il signor Sindaco portava l'esempio, che l'ha fatto il Sindaco Garozzo nel 2013. Signor Sindaco, Lei si definisce uguale a quello del 2013? Presumo che in qualc</w:t>
      </w:r>
      <w:r>
        <w:rPr>
          <w:rFonts w:ascii="Times New Roman" w:hAnsi="Times New Roman" w:cs="Times New Roman"/>
          <w:i/>
          <w:iCs/>
        </w:rPr>
        <w:t>he maniera è cambiato, no? Come Lei cambia, cambia la Città. La città oggi rispetto al 2013 diciamo che è peggiorata. Questo sicuramente. Diciamo, Presidente, che è alla ricerca di un senso, perché, diciamoci la verità, la nostra città purtroppo è alla ric</w:t>
      </w:r>
      <w:r>
        <w:rPr>
          <w:rFonts w:ascii="Times New Roman" w:hAnsi="Times New Roman" w:cs="Times New Roman"/>
          <w:i/>
          <w:iCs/>
        </w:rPr>
        <w:t>erca di un senso. C'è chi la vuole turistica, c'è chi la vuole commerciale, c'è chi la vuole, come ad esempio il Consigliere Cannavò che prima citava Piano Tavola, quindi la vuole industriale. Però, purtroppo ad oggi un senso non ce l'ha. Non abbiamo un se</w:t>
      </w:r>
      <w:r>
        <w:rPr>
          <w:rFonts w:ascii="Times New Roman" w:hAnsi="Times New Roman" w:cs="Times New Roman"/>
          <w:i/>
          <w:iCs/>
        </w:rPr>
        <w:t>nso, non abbiamo una visione, perché facciamo un po' di qua, un po' di lì, e quindi non si capisce cosa vogliamo fare nel futuro. Sembriamo quei giovani che non sanno cosa fare nella vita. Purtroppo non siamo giovani, cioè la Città non è giovane, ci sono d</w:t>
      </w:r>
      <w:r>
        <w:rPr>
          <w:rFonts w:ascii="Times New Roman" w:hAnsi="Times New Roman" w:cs="Times New Roman"/>
          <w:i/>
          <w:iCs/>
        </w:rPr>
        <w:t xml:space="preserve">ei problemi che vengono dal passato, come diceva il Consigliere Cannavò, o </w:t>
      </w:r>
      <w:r>
        <w:rPr>
          <w:rFonts w:ascii="Times New Roman" w:hAnsi="Times New Roman" w:cs="Times New Roman"/>
          <w:i/>
          <w:iCs/>
        </w:rPr>
        <w:lastRenderedPageBreak/>
        <w:t>come diceva il Consigliere Di Mauro, ma come diceva anche il Sindaco. E noi però continuiamo su quella scia, Presidente, perché facevo l'esempio prima della zona del centro commerci</w:t>
      </w:r>
      <w:r>
        <w:rPr>
          <w:rFonts w:ascii="Times New Roman" w:hAnsi="Times New Roman" w:cs="Times New Roman"/>
          <w:i/>
          <w:iCs/>
        </w:rPr>
        <w:t>ale Ciclope. Qualcuno dice: noi siamo per le piccole botteghe. Non è vero, Presidente, non è vero. Noi stiamo andando contro il nostro centro storico, perché nella zona di Santa Maria delle Grazie si sta creando un polo, attraverso la delibera del McDonald</w:t>
      </w:r>
      <w:r>
        <w:rPr>
          <w:rFonts w:ascii="Times New Roman" w:hAnsi="Times New Roman" w:cs="Times New Roman"/>
          <w:i/>
          <w:iCs/>
        </w:rPr>
        <w:t>'s, che penso prima o poi arriverà in aula, anche se da un anno è ferma. In quella zona ci sono diverse zone D3, già c'è un centro commerciale che magari potrà fare il cinema e, di conseguenza, chiuderà il cinema del centro storico. No, le ho fatto un esem</w:t>
      </w:r>
      <w:r>
        <w:rPr>
          <w:rFonts w:ascii="Times New Roman" w:hAnsi="Times New Roman" w:cs="Times New Roman"/>
          <w:i/>
          <w:iCs/>
        </w:rPr>
        <w:t>pio. Questo nel 2026 è andare contro la nostra città, perché non ha senso permettere a questi centri commerciali di ampliarsi. Noi oggi dobbiamo, dobbiamo dare valore ai ristoratori, ad esempio creando delle licenze contingentate. Perché lei l'ha visto, Pr</w:t>
      </w:r>
      <w:r>
        <w:rPr>
          <w:rFonts w:ascii="Times New Roman" w:hAnsi="Times New Roman" w:cs="Times New Roman"/>
          <w:i/>
          <w:iCs/>
        </w:rPr>
        <w:t xml:space="preserve">esidente, negli ultimi anni c'è stato uno spopolamento enorme di ristoratori, abbiamo visto i dati turistici che sono in calo, ci sono più posti a sedere e meno persone. Questi ristoranti subiscono l'incremento di attività, quindi noi, per dare valore, ad </w:t>
      </w:r>
      <w:r>
        <w:rPr>
          <w:rFonts w:ascii="Times New Roman" w:hAnsi="Times New Roman" w:cs="Times New Roman"/>
          <w:i/>
          <w:iCs/>
        </w:rPr>
        <w:t>esempio, alle nostre attività, dobbiamo contingentare e bloccare le licenze. Così diamo valore ad esempio alle nostre attività che sono presenti nel centro storico. Chi vuole entrare deve pagare la licenza. Un esempio, Presidente. Questa città sta navigand</w:t>
      </w:r>
      <w:r>
        <w:rPr>
          <w:rFonts w:ascii="Times New Roman" w:hAnsi="Times New Roman" w:cs="Times New Roman"/>
          <w:i/>
          <w:iCs/>
        </w:rPr>
        <w:t>o a vista, e perché c'è l'interesse di navigare a vista, perché non c'è una visione e interessa non averla, perché così si crea questa situazione dove non si capisce se siamo né carne né pesce. E quello che dice il Consigliere Cannavò è attuale, nonostante</w:t>
      </w:r>
      <w:r>
        <w:rPr>
          <w:rFonts w:ascii="Times New Roman" w:hAnsi="Times New Roman" w:cs="Times New Roman"/>
          <w:i/>
          <w:iCs/>
        </w:rPr>
        <w:t xml:space="preserve"> lui è rientrato ora in politica,  ma quello che dice e quello che diceva rispecchia la situazione dell'epoca e la situazione di oggi. Non è cambiato nulla se non in peggio. E proporre una cosa che ha fatto giustamente il Sindaco Garozzo nel 2013 e riprend</w:t>
      </w:r>
      <w:r>
        <w:rPr>
          <w:rFonts w:ascii="Times New Roman" w:hAnsi="Times New Roman" w:cs="Times New Roman"/>
          <w:i/>
          <w:iCs/>
        </w:rPr>
        <w:t>erla 13 anni dopo, quando il mondo è cambiato non ha senso. 13 anni fa lei aveva il telefono Nokia 3310, oggi abbiamo gli smartphone e li compra online, neanche ci va. Che senso ha permettere di ampliare i centri commerciali? Signor Sindaco, lei ride e con</w:t>
      </w:r>
      <w:r>
        <w:rPr>
          <w:rFonts w:ascii="Times New Roman" w:hAnsi="Times New Roman" w:cs="Times New Roman"/>
          <w:i/>
          <w:iCs/>
        </w:rPr>
        <w:t xml:space="preserve">tinui a ridere, ma io le ho fatto l'esempio del progresso. Lei 13 anni fa non era lo stesso, la Città non era la stessa, oggi è peggio, perché comunque continua a invecchiare, e quindi, signor Sindaco, io non posso accettare quello che voi dite. Io non vi </w:t>
      </w:r>
      <w:r>
        <w:rPr>
          <w:rFonts w:ascii="Times New Roman" w:hAnsi="Times New Roman" w:cs="Times New Roman"/>
          <w:i/>
          <w:iCs/>
        </w:rPr>
        <w:t>voglio bloccare, ma di sicuro io non farò parte di questa votazione, e per questo, Presidente, io esco dall'aula e la concludiamo qui. Grazie”.</w:t>
      </w:r>
    </w:p>
    <w:p w:rsidR="007A461B" w:rsidRDefault="005C6E7F">
      <w:pPr>
        <w:pStyle w:val="Testonormale"/>
        <w:spacing w:line="360" w:lineRule="auto"/>
        <w:jc w:val="both"/>
      </w:pPr>
      <w:r>
        <w:rPr>
          <w:rFonts w:ascii="Times New Roman" w:hAnsi="Times New Roman"/>
        </w:rPr>
        <w:t>Alle ore 23,22 esce dall'Aula il Consigliere M. Sapienza, pertanto i presenti sono 17.</w:t>
      </w:r>
    </w:p>
    <w:p w:rsidR="007A461B" w:rsidRDefault="005C6E7F">
      <w:pPr>
        <w:pStyle w:val="Testonormale"/>
        <w:spacing w:line="360" w:lineRule="auto"/>
        <w:jc w:val="both"/>
      </w:pPr>
      <w:r>
        <w:rPr>
          <w:rFonts w:ascii="Times New Roman" w:eastAsia="Segoe UI" w:hAnsi="Times New Roman" w:cs="Times New Roman"/>
        </w:rPr>
        <w:t xml:space="preserve">Interviene il </w:t>
      </w:r>
      <w:r>
        <w:rPr>
          <w:rFonts w:ascii="Times New Roman" w:hAnsi="Times New Roman" w:cs="Times New Roman"/>
          <w:b/>
          <w:bCs/>
        </w:rPr>
        <w:t>Consigliere</w:t>
      </w:r>
      <w:r>
        <w:rPr>
          <w:rFonts w:ascii="Times New Roman" w:hAnsi="Times New Roman" w:cs="Times New Roman"/>
          <w:b/>
          <w:bCs/>
        </w:rPr>
        <w:t xml:space="preserve"> L. Leotta: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“Presidente, mi scusi se ho alzato la mano con un po' di ritardo, ma ero confuso, mi sono smarrito, perché continuo a sentire tutto e il contrario di tutto, il contrario di tutto, e poi tutto, e poi tutto e il contrario di tutto, in continuaz</w:t>
      </w:r>
      <w:r>
        <w:rPr>
          <w:rFonts w:ascii="Times New Roman" w:hAnsi="Times New Roman" w:cs="Times New Roman"/>
          <w:i/>
          <w:iCs/>
        </w:rPr>
        <w:t>ione. Io sto perdendo la rotta. Non sto capendo più niente, signor Presidente. Il Sindaco non ha visione, il Sindaco fa solo festini in centro, il Sindaco vuole desertificare il centro. No, noi facciamo solo cose in centro perché vogliamo favorire l'attivi</w:t>
      </w:r>
      <w:r>
        <w:rPr>
          <w:rFonts w:ascii="Times New Roman" w:hAnsi="Times New Roman" w:cs="Times New Roman"/>
          <w:i/>
          <w:iCs/>
        </w:rPr>
        <w:t>tà del centro, però poi no, noi stiamo combattendo il centro e così faremo chiudere tutte le attività in centro. Signor Presidente, non stiamo capendo più niente qua dentro. Cioè, io vorrei, io sogno che ci sia una critica, una critica comprensibile, per c</w:t>
      </w:r>
      <w:r>
        <w:rPr>
          <w:rFonts w:ascii="Times New Roman" w:hAnsi="Times New Roman" w:cs="Times New Roman"/>
          <w:i/>
          <w:iCs/>
        </w:rPr>
        <w:t>ui il Sindaco o è contro il centro o è a favore del centro. Consigliere Sapienza, abbia rispetto, la menziono. Non doveva uscire dall'aula? Esca dall'aula. Lo dico a microfono, perché non si può continuare in questa maniera. Ora i video li facciamo anche n</w:t>
      </w:r>
      <w:r>
        <w:rPr>
          <w:rFonts w:ascii="Times New Roman" w:hAnsi="Times New Roman" w:cs="Times New Roman"/>
          <w:i/>
          <w:iCs/>
        </w:rPr>
        <w:t>oi su TikTok, signor Presidente, perché non è possibile. Facciamo ogni seduta, ogni seduta un video, Consigliere Sapienza esca dall'aula, ogni seduta un video, così non è possibile, non si può neanche parlare, Presidente. Quando parla lui e dice tutto e il</w:t>
      </w:r>
      <w:r>
        <w:rPr>
          <w:rFonts w:ascii="Times New Roman" w:hAnsi="Times New Roman" w:cs="Times New Roman"/>
          <w:i/>
          <w:iCs/>
        </w:rPr>
        <w:t xml:space="preserve"> contrario di tutto, tutti zitti ad ascoltare, cosa, </w:t>
      </w:r>
      <w:r>
        <w:rPr>
          <w:rFonts w:ascii="Times New Roman" w:hAnsi="Times New Roman" w:cs="Times New Roman"/>
          <w:i/>
          <w:iCs/>
        </w:rPr>
        <w:lastRenderedPageBreak/>
        <w:t>non si sa. Quando parlano gli altri non si può parlare. Presidente, ne approfitto, faccio una proposta, qua, ora, e voglio che venga messa in votazione alla Conferenza dei Capigruppo: le delibere si devo</w:t>
      </w:r>
      <w:r>
        <w:rPr>
          <w:rFonts w:ascii="Times New Roman" w:hAnsi="Times New Roman" w:cs="Times New Roman"/>
          <w:i/>
          <w:iCs/>
        </w:rPr>
        <w:t xml:space="preserve">no trattare ogni seduta prima delle comunicazioni. Perché questa, questa è l'ennesima dimostrazione del tutto e del contrario di tutto. Una delibera importantissima, stiamo distruggendo Acireale, il Sindaco ha distrutto Acireale e dell'opposizione ci sono </w:t>
      </w:r>
      <w:r>
        <w:rPr>
          <w:rFonts w:ascii="Times New Roman" w:hAnsi="Times New Roman" w:cs="Times New Roman"/>
          <w:i/>
          <w:iCs/>
        </w:rPr>
        <w:t>solo due componenti: il Consigliere Fazzio, che è sempre attento, il Consigliere Fichera a queste tematiche è sempre super attento, mi permetto di poterlo dire per la stima che ho nei suoi confronti. Solo due. Dice che è importantissima? Dice che è super i</w:t>
      </w:r>
      <w:r>
        <w:rPr>
          <w:rFonts w:ascii="Times New Roman" w:hAnsi="Times New Roman" w:cs="Times New Roman"/>
          <w:i/>
          <w:iCs/>
        </w:rPr>
        <w:t xml:space="preserve">mportante, dice che sta distruggendo Acireale. Dov'è l'opposizione? Dov'è? E allora, signor Presidente, io le chiedo questo: in Conferenza dei Capigruppo bisogna votare a maggioranza. Io sono capogruppo, gli altri decideranno ognuno secondo coscienza. Per </w:t>
      </w:r>
      <w:r>
        <w:rPr>
          <w:rFonts w:ascii="Times New Roman" w:hAnsi="Times New Roman" w:cs="Times New Roman"/>
          <w:i/>
          <w:iCs/>
        </w:rPr>
        <w:t>me prima si votano le delibere, prima si trattano le delibere e si fa quello per cui si è convocata la seduta, dando anche un senso ai lavori e un rispetto agli ospiti di quest'aula, e poi facciamo le Comunicazioni. Nessuno vuole mettere il bavaglio, nessu</w:t>
      </w:r>
      <w:r>
        <w:rPr>
          <w:rFonts w:ascii="Times New Roman" w:hAnsi="Times New Roman" w:cs="Times New Roman"/>
          <w:i/>
          <w:iCs/>
        </w:rPr>
        <w:t>no vuole dire non si facciano le Comunicazioni, ma prima si deve trattare la delibera, perché altrimenti facciamo chiacchiere. Diciamo che le delibere sono importantissime e poi se ne vanno. No, signor Presidente, così non va bene. Poi c'è anche chi dice c</w:t>
      </w:r>
      <w:r>
        <w:rPr>
          <w:rFonts w:ascii="Times New Roman" w:hAnsi="Times New Roman" w:cs="Times New Roman"/>
          <w:i/>
          <w:iCs/>
        </w:rPr>
        <w:t>he se ne va, però è qua dietro che disturba. Capito come funziona quest'aula? E così a me non piace. Quindi, signor Presidente, la mia votazione sarà favorevole, però è contraria, contrarissima a questo modo di fare. Grazie”.</w:t>
      </w:r>
    </w:p>
    <w:p w:rsidR="007A461B" w:rsidRDefault="005C6E7F">
      <w:pPr>
        <w:pStyle w:val="Testonormale"/>
        <w:spacing w:line="360" w:lineRule="auto"/>
        <w:jc w:val="both"/>
      </w:pPr>
      <w:r>
        <w:rPr>
          <w:rFonts w:ascii="Times New Roman" w:hAnsi="Times New Roman" w:cs="Times New Roman"/>
        </w:rPr>
        <w:t xml:space="preserve">Interviene il </w:t>
      </w:r>
      <w:r>
        <w:rPr>
          <w:rFonts w:ascii="Times New Roman" w:hAnsi="Times New Roman" w:cs="Times New Roman"/>
          <w:b/>
          <w:bCs/>
        </w:rPr>
        <w:t>Consigliere F. F</w:t>
      </w:r>
      <w:r>
        <w:rPr>
          <w:rFonts w:ascii="Times New Roman" w:hAnsi="Times New Roman" w:cs="Times New Roman"/>
          <w:b/>
          <w:bCs/>
        </w:rPr>
        <w:t xml:space="preserve">ichera: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“Il mio è un intervento per dichiarazione di voto, che peraltro ho già fatto nel mio intervento precedente e quindi il mio voto sarà favorevole. Non devo travisare il contenuto della delibera, non è travisabile. Ecco, lo dico anche a beneficio de</w:t>
      </w:r>
      <w:r>
        <w:rPr>
          <w:rFonts w:ascii="Times New Roman" w:hAnsi="Times New Roman" w:cs="Times New Roman"/>
          <w:i/>
          <w:iCs/>
        </w:rPr>
        <w:t>l Consigliere Sapienza che mi ha preceduto, la delibera non consente ulteriori cementificazioni del territorio, ma un diverso sfruttamento dei lotti delle D3. Capisco l'attenzione, è giusta l'attenzione che pone il Consigliere Sapienza, è chiaro che ognuno</w:t>
      </w:r>
      <w:r>
        <w:rPr>
          <w:rFonts w:ascii="Times New Roman" w:hAnsi="Times New Roman" w:cs="Times New Roman"/>
          <w:i/>
          <w:iCs/>
        </w:rPr>
        <w:t xml:space="preserve"> le fa con le proprie corde, magari con più o meno competenza, ma è questo l'oggetto della delibera. Però il Consigliere Sapienza dice una cosa vera, e dice una cosa vera che fa parte della storia di Acireale, almeno politica-amministrativa di Acireale, ov</w:t>
      </w:r>
      <w:r>
        <w:rPr>
          <w:rFonts w:ascii="Times New Roman" w:hAnsi="Times New Roman" w:cs="Times New Roman"/>
          <w:i/>
          <w:iCs/>
        </w:rPr>
        <w:t xml:space="preserve">vero quella di lasciare che la pianificazione avvenga con i suoi tempi, magari un po' più tardi, perché questo consente poi gli interventi sul territorio parcellizzati. Sindaco, lo vediamo coi tanti interventi, per esempio, di riqualificazione urbanistica </w:t>
      </w:r>
      <w:r>
        <w:rPr>
          <w:rFonts w:ascii="Times New Roman" w:hAnsi="Times New Roman" w:cs="Times New Roman"/>
          <w:i/>
          <w:iCs/>
        </w:rPr>
        <w:t>sulle zone bianche. Consigliere Di Mauro, se lei si ricorda, con la sua prima Amministrazione è stata approvata una delibera che dava un ordine alle zone bianche, ovvero quelle zone dove erano decaduti i vincoli per ordinare l'esproprio del Piano Regolator</w:t>
      </w:r>
      <w:r>
        <w:rPr>
          <w:rFonts w:ascii="Times New Roman" w:hAnsi="Times New Roman" w:cs="Times New Roman"/>
          <w:i/>
          <w:iCs/>
        </w:rPr>
        <w:t>e, dove sono decaduti di vincoli e noi subiamo i ricorsi dei privati, perché intendono, su zone dove erano previsti vincoli espropriativi, chiedere la rizonizzazione. E questo è un intervento di parcellizzazione del territorio perché non c'è una visione ge</w:t>
      </w:r>
      <w:r>
        <w:rPr>
          <w:rFonts w:ascii="Times New Roman" w:hAnsi="Times New Roman" w:cs="Times New Roman"/>
          <w:i/>
          <w:iCs/>
        </w:rPr>
        <w:t>nerale su come si deve pianificare un'area, si interviene su una zona, si guarda semplicemente una zona, si deve dare risposta a un'impellenza derivante da un ricorso presentato al TAR piuttosto che al Consiglio di Giustizia Amministrativa. E questo è quel</w:t>
      </w:r>
      <w:r>
        <w:rPr>
          <w:rFonts w:ascii="Times New Roman" w:hAnsi="Times New Roman" w:cs="Times New Roman"/>
          <w:i/>
          <w:iCs/>
        </w:rPr>
        <w:t>lo che è avvenuto, è la storia. Io ci sono passato perché ho avuto quelle responsabilità e c'erano tanti, ce ne sono 60 di ricorsi. Adesso non so quanti sono, credo che siano queste le richieste di riqualificazione urbanistica che ci sono sul territorio. E</w:t>
      </w:r>
      <w:r>
        <w:rPr>
          <w:rFonts w:ascii="Times New Roman" w:hAnsi="Times New Roman" w:cs="Times New Roman"/>
          <w:i/>
          <w:iCs/>
        </w:rPr>
        <w:t xml:space="preserve"> lo stesso avviene, ripeto, quando lei dice “ci sono i privati che chiedono l'intervento in zona B” a cui lei non è favorevole, il l'ho registrato perfettamente ed apprezzo. E dico una cosa in più, lei ha detto una cosa in più, </w:t>
      </w:r>
      <w:r>
        <w:rPr>
          <w:rFonts w:ascii="Times New Roman" w:hAnsi="Times New Roman" w:cs="Times New Roman"/>
          <w:i/>
          <w:iCs/>
        </w:rPr>
        <w:lastRenderedPageBreak/>
        <w:t xml:space="preserve">non nell'ultimo intervento, </w:t>
      </w:r>
      <w:r>
        <w:rPr>
          <w:rFonts w:ascii="Times New Roman" w:hAnsi="Times New Roman" w:cs="Times New Roman"/>
          <w:i/>
          <w:iCs/>
        </w:rPr>
        <w:t>nel precedente intervento rispondendo ai chiarimenti. Quando si fanno interventi di 1.500 metri quadri di commerciale si va al commerciale, non si va nelle zone B. Beh, io sono assolutamente d'accordo con le sue parole, quindi quando si fa un intervento di</w:t>
      </w:r>
      <w:r>
        <w:rPr>
          <w:rFonts w:ascii="Times New Roman" w:hAnsi="Times New Roman" w:cs="Times New Roman"/>
          <w:i/>
          <w:iCs/>
        </w:rPr>
        <w:t xml:space="preserve"> 1.500 metri quadri si va nel nella D3, non si va nelle zone B. E io ripeto, anche diciamo facendo probabilmente ammenda perché non avevo probabilmente travisato, avevo travisato anche il senso del suo precedente intervento, se questo è l'indirizzo dell'Am</w:t>
      </w:r>
      <w:r>
        <w:rPr>
          <w:rFonts w:ascii="Times New Roman" w:hAnsi="Times New Roman" w:cs="Times New Roman"/>
          <w:i/>
          <w:iCs/>
        </w:rPr>
        <w:t>ministrazione è chiaro che questo allinea lo sfruttamento del nostro territorio esattamente a quelle che sono le previsioni urbanistiche attuali. Per cui quando si deve realizzare un'attività commerciale anche di medie dimensioni ma che arriva a 1.500 metr</w:t>
      </w:r>
      <w:r>
        <w:rPr>
          <w:rFonts w:ascii="Times New Roman" w:hAnsi="Times New Roman" w:cs="Times New Roman"/>
          <w:i/>
          <w:iCs/>
        </w:rPr>
        <w:t>i quadri si va in zona D3, se c'è, abbiamo visto che c'è. Se non c'è? Il Regolamento poi prevede anche, ma l'abbiamo visto, che le attività commerciali si possono realizzare nelle zone B, ma quando si realizzano in zone B non si fa il volume autonomo comme</w:t>
      </w:r>
      <w:r>
        <w:rPr>
          <w:rFonts w:ascii="Times New Roman" w:hAnsi="Times New Roman" w:cs="Times New Roman"/>
          <w:i/>
          <w:iCs/>
        </w:rPr>
        <w:t>rciale. Sindaco, ascolti, lei, siccome è Sindaco, e mi dispiace che le dica questo perché come le ho detto nel precedente intervento, e cerco di finire, i componenti della Commissione Urbanistica che tecnici non sono su questo tema però qualcosa l'hanno de</w:t>
      </w:r>
      <w:r>
        <w:rPr>
          <w:rFonts w:ascii="Times New Roman" w:hAnsi="Times New Roman" w:cs="Times New Roman"/>
          <w:i/>
          <w:iCs/>
        </w:rPr>
        <w:t>tta. E non è che, voglio dire, l'Amministrazione può dire “no, ci sono i tecnici”, non è così che funziona. Perché, ripeto, voglio stare alle sue parole se hanno un senso. E le sue parole sono state chiare: “quando c'è un intervento di questo tipo si va in</w:t>
      </w:r>
      <w:r>
        <w:rPr>
          <w:rFonts w:ascii="Times New Roman" w:hAnsi="Times New Roman" w:cs="Times New Roman"/>
          <w:i/>
          <w:iCs/>
        </w:rPr>
        <w:t xml:space="preserve"> altre zone, perché diversamente sarebbe alterare le destinazioni di zona con volumi separati da quello che prevede il nostro, le nostre norme di attuazione, laddove dicono”, così come sono state interpretate per 20 anni, non dall'altro ieri: io realizzo l</w:t>
      </w:r>
      <w:r>
        <w:rPr>
          <w:rFonts w:ascii="Times New Roman" w:hAnsi="Times New Roman" w:cs="Times New Roman"/>
          <w:i/>
          <w:iCs/>
        </w:rPr>
        <w:t>'edificio in zona B e il piano terra mi ci faccio le botteghe. Poi se sono 2, 3, 4 botteghe o un'unica bottega di 1500 metri quadrati, voglio dire, quella sta al privato che ha fatto quel tipo di intervento come sfruttarlo. Ma questo è quello che prevedono</w:t>
      </w:r>
      <w:r>
        <w:rPr>
          <w:rFonts w:ascii="Times New Roman" w:hAnsi="Times New Roman" w:cs="Times New Roman"/>
          <w:i/>
          <w:iCs/>
        </w:rPr>
        <w:t xml:space="preserve"> le norme di attuazione che lei non ha votato. Io sono nel generale, ci sta il particolare. A me piace scendere sul particolare, e però siccome nel particolare quel particolare crea un precedente che diventa generale, lei non deve sottovalutare quel partic</w:t>
      </w:r>
      <w:r>
        <w:rPr>
          <w:rFonts w:ascii="Times New Roman" w:hAnsi="Times New Roman" w:cs="Times New Roman"/>
          <w:i/>
          <w:iCs/>
        </w:rPr>
        <w:t>olare. E quindi l'attenzione che io le ho richiamato è che quel particolare non diventi il generale, d'accordo? Il mio voto sarà favorevole, ma richiamo l'attenzione della sua Amministrazione a che il particolare non diventi generale”.</w:t>
      </w:r>
    </w:p>
    <w:p w:rsidR="007A461B" w:rsidRDefault="005C6E7F">
      <w:pPr>
        <w:pStyle w:val="Testonormale"/>
        <w:spacing w:line="360" w:lineRule="auto"/>
        <w:jc w:val="both"/>
      </w:pPr>
      <w:r>
        <w:rPr>
          <w:rFonts w:ascii="Times New Roman" w:hAnsi="Times New Roman" w:cs="Times New Roman"/>
        </w:rPr>
        <w:t xml:space="preserve">Interviene il </w:t>
      </w:r>
      <w:r>
        <w:rPr>
          <w:rFonts w:ascii="Times New Roman" w:hAnsi="Times New Roman" w:cs="Times New Roman"/>
          <w:b/>
          <w:bCs/>
        </w:rPr>
        <w:t>Consig</w:t>
      </w:r>
      <w:r>
        <w:rPr>
          <w:rFonts w:ascii="Times New Roman" w:hAnsi="Times New Roman" w:cs="Times New Roman"/>
          <w:b/>
          <w:bCs/>
        </w:rPr>
        <w:t xml:space="preserve">liere V. Di Mauro: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cs="Times New Roman"/>
          <w:i/>
          <w:iCs/>
        </w:rPr>
        <w:t xml:space="preserve">“Grazie, Presidente. C'è poco ormai da aggiungere, è stato detto tutto e il contrario di tutto. Chiaramente se c'è una défaillance da attribuire alla tempistica dal 2013 a oggi, non è certamente da attribuire a questa Amministrazione, </w:t>
      </w:r>
      <w:r>
        <w:rPr>
          <w:rFonts w:ascii="Times New Roman" w:hAnsi="Times New Roman" w:cs="Times New Roman"/>
          <w:i/>
          <w:iCs/>
        </w:rPr>
        <w:t>né tanto meno a quella precedente, perché in qualche modo si è cercato sempre di dare un'inquadratura, ma chiaramente la burocrazia, i tempi lunghi, le lungaggini dei vari uffici, e tra l'altro anche la poca continuità che c'è stata nella prima sindacatura</w:t>
      </w:r>
      <w:r>
        <w:rPr>
          <w:rFonts w:ascii="Times New Roman" w:hAnsi="Times New Roman" w:cs="Times New Roman"/>
          <w:i/>
          <w:iCs/>
        </w:rPr>
        <w:t xml:space="preserve"> Barbagallo, è chiaro che non ha permesso il completamento. Ma non è che siamo anacronistici totalmente, è una realtà che certamente all'epoca avrebbe permesso, se si faceva in quel periodo, avrebbe permesso di fare altre tipologie di interventi sul nostro</w:t>
      </w:r>
      <w:r>
        <w:rPr>
          <w:rFonts w:ascii="Times New Roman" w:hAnsi="Times New Roman" w:cs="Times New Roman"/>
          <w:i/>
          <w:iCs/>
        </w:rPr>
        <w:t xml:space="preserve"> territorio, e sicuramente dando una maggiore equità a coloro che in qualche maniera hanno avuto dal Piano Regolatore una destinazione commerciale D3, e che oggi però giustamente cerchiamo di dare una, questa risposta, perché, ripeto, dove l'ho lasciata l'</w:t>
      </w:r>
      <w:r>
        <w:rPr>
          <w:rFonts w:ascii="Times New Roman" w:hAnsi="Times New Roman" w:cs="Times New Roman"/>
          <w:i/>
          <w:iCs/>
        </w:rPr>
        <w:t>ho trovata. L'Amministrazione precedente a questa non ha mosso nulla, non si è interessata di nulla, probabilmente anche per— voglio dare una giustificazione— per via del COVID e quant'altro, ma chiaramente non ha guardato quelle che erano le esigenze di u</w:t>
      </w:r>
      <w:r>
        <w:rPr>
          <w:rFonts w:ascii="Times New Roman" w:hAnsi="Times New Roman" w:cs="Times New Roman"/>
          <w:i/>
          <w:iCs/>
        </w:rPr>
        <w:t xml:space="preserve">n mercato. Vedete, il fatto che si voglia dire che si penalizza l'attività di vicinato del centro storico e quant'altro è solamente una baggianata. Consentitemi il termine, perché in queste realtà, in questi posti, semmai ancora si possono </w:t>
      </w:r>
      <w:r>
        <w:rPr>
          <w:rFonts w:ascii="Times New Roman" w:hAnsi="Times New Roman" w:cs="Times New Roman"/>
          <w:i/>
          <w:iCs/>
        </w:rPr>
        <w:lastRenderedPageBreak/>
        <w:t>realizzare quest</w:t>
      </w:r>
      <w:r>
        <w:rPr>
          <w:rFonts w:ascii="Times New Roman" w:hAnsi="Times New Roman" w:cs="Times New Roman"/>
          <w:i/>
          <w:iCs/>
        </w:rPr>
        <w:t>e tipologie di manufatti, chiaramente vanno a finire delle attività che certamente nel centro storico non andranno. Vedi, potrebbe esserci Brico, ci potrebbe essere Decathlon, ci potrebbero essere altre tipologie di attività che chiaramente nel centro stor</w:t>
      </w:r>
      <w:r>
        <w:rPr>
          <w:rFonts w:ascii="Times New Roman" w:hAnsi="Times New Roman" w:cs="Times New Roman"/>
          <w:i/>
          <w:iCs/>
        </w:rPr>
        <w:t>ico non troverebbero sicuramente un loro spazio e quindi necessitano di avere una realtà del genere oppure migrano e vanno altrove. Spesso e volentieri questa vicino a noi, la realtà di Eris, sicuramente ci sta dando un qualche piccolo fastidio, perché non</w:t>
      </w:r>
      <w:r>
        <w:rPr>
          <w:rFonts w:ascii="Times New Roman" w:hAnsi="Times New Roman" w:cs="Times New Roman"/>
          <w:i/>
          <w:iCs/>
        </w:rPr>
        <w:t xml:space="preserve"> trovandolo qua si rivolgono altrove. Allora, non è quello il problema. Il problema invece è che finalmente si capisce, si comincia a capire che effettivamente queste poche aree, che dove effettivamente ne sono rimaste alcune vuote, perché non c'era la pos</w:t>
      </w:r>
      <w:r>
        <w:rPr>
          <w:rFonts w:ascii="Times New Roman" w:hAnsi="Times New Roman" w:cs="Times New Roman"/>
          <w:i/>
          <w:iCs/>
        </w:rPr>
        <w:t>sibilità di poter realizzare per via della distanza dalla strada, dei confini, dei  fabbricati e quant'altro, oggi riuscirebbero, in una certa maniera, a poter fare qualcosa che prima ieri non potevano fare. Quindi si conclude questa procedura con questa p</w:t>
      </w:r>
      <w:r>
        <w:rPr>
          <w:rFonts w:ascii="Times New Roman" w:hAnsi="Times New Roman" w:cs="Times New Roman"/>
          <w:i/>
          <w:iCs/>
        </w:rPr>
        <w:t xml:space="preserve">resa d'atto e tutta la discussione che ne è nata credo che sia superflua perché si doveva solo prendere atto di quello che già era stato votato in quest'aula e semmai c'era qualcuno che non era d'accordo doveva fare le osservazioni a Palermo nella maniera </w:t>
      </w:r>
      <w:r>
        <w:rPr>
          <w:rFonts w:ascii="Times New Roman" w:hAnsi="Times New Roman" w:cs="Times New Roman"/>
          <w:i/>
          <w:iCs/>
        </w:rPr>
        <w:t>giusta e nei tempi giusti, cosa che invece non è pervenuta. Qui hanno gridato ai quattro venti che non erano d'accordo, però poi al momento di concludere qualcosa non è stata mandata meanche un'osservazione a Palermo, un foglio di carta a Palermo, in cui d</w:t>
      </w:r>
      <w:r>
        <w:rPr>
          <w:rFonts w:ascii="Times New Roman" w:hAnsi="Times New Roman" w:cs="Times New Roman"/>
          <w:i/>
          <w:iCs/>
        </w:rPr>
        <w:t>ico “non siamo d'accordo per questo, questo e quest'altro.” Francamente non è arrivata. E quindi oggi si alzano qui in qualche maniera cercando di dire che non sono d'accordo perché questa Amministrazione vuole affossare il centro storico, quando effettiva</w:t>
      </w:r>
      <w:r>
        <w:rPr>
          <w:rFonts w:ascii="Times New Roman" w:hAnsi="Times New Roman" w:cs="Times New Roman"/>
          <w:i/>
          <w:iCs/>
        </w:rPr>
        <w:t>mente questo non è, ma si dà un ulteriore sviluppo alla città su alcuni campi che certamente, alcune tematiche, diciamo, di negozi nel centro storico non hanno motivo di esistere. Detto questo, le altre diciture per quanto riguarda quello che è successo su</w:t>
      </w:r>
      <w:r>
        <w:rPr>
          <w:rFonts w:ascii="Times New Roman" w:hAnsi="Times New Roman" w:cs="Times New Roman"/>
          <w:i/>
          <w:iCs/>
        </w:rPr>
        <w:t xml:space="preserve"> una zona che è stata più volte ripresa, è vero che la Commissione Urbanistica ha voluto chiedere anche un parere all'avvocatura dicendo alcune perplessità che - in qualche modo - come già è stato detto precedentemente, non essendo tecnici abbiamo chiesto </w:t>
      </w:r>
      <w:r>
        <w:rPr>
          <w:rFonts w:ascii="Times New Roman" w:hAnsi="Times New Roman" w:cs="Times New Roman"/>
          <w:i/>
          <w:iCs/>
        </w:rPr>
        <w:t>di approfondire in un certo qual modo e chiaramente anche l'ufficio probabilmente farà la stessa cosa, chiederà all'avvocatura un ulteriore parere per avere un'unità di intenti. Vabbè, comunque ciò non di meno, sicuramente arriverà una risposta, perché imm</w:t>
      </w:r>
      <w:r>
        <w:rPr>
          <w:rFonts w:ascii="Times New Roman" w:hAnsi="Times New Roman" w:cs="Times New Roman"/>
          <w:i/>
          <w:iCs/>
        </w:rPr>
        <w:t>agino che arriverà, come arriverà anche all'ufficio. Quindi a questo certamente l'avvocatura ci darà un conforto, in un modo o nell'altro sicuramente avremo una chiarezza di intenti, così nessuno ci può dire per quale motivo si sta operando in un modo anzi</w:t>
      </w:r>
      <w:r>
        <w:rPr>
          <w:rFonts w:ascii="Times New Roman" w:hAnsi="Times New Roman" w:cs="Times New Roman"/>
          <w:i/>
          <w:iCs/>
        </w:rPr>
        <w:t>ché in un altro. Chiaramente le perplessità ci sono state ed è corretto che in qualche modo deleghiamo chi effettivamente è più a conoscenza della materia legale, in un certo modo ci dà il supporto e la copertura. Poi lo vedremo, chiaramente in questo Pian</w:t>
      </w:r>
      <w:r>
        <w:rPr>
          <w:rFonts w:ascii="Times New Roman" w:hAnsi="Times New Roman" w:cs="Times New Roman"/>
          <w:i/>
          <w:iCs/>
        </w:rPr>
        <w:t>o Regolatore ce ne sono state di cose indicibili, perché ce ne sono tantissime, compreso Pennisi, dove c'è rilascio di concessione in difformità al PRG. Questo non ce lo dobbiamo dimenticare. Rilascio di concessione in zona boschiva in difformità al PRG. E</w:t>
      </w:r>
      <w:r>
        <w:rPr>
          <w:rFonts w:ascii="Times New Roman" w:hAnsi="Times New Roman" w:cs="Times New Roman"/>
          <w:i/>
          <w:iCs/>
        </w:rPr>
        <w:t xml:space="preserve"> non è l'unica. Questo è il Piano Regolatore, ha subito anche queste tipologie di cose. E le abbiamo subite perché qua dentro in aula abbiamo fatto le barricate, ma siccome chiaramente eravamo in una posizione di opposizione, questi sono stati i risultati.</w:t>
      </w:r>
      <w:r>
        <w:rPr>
          <w:rFonts w:ascii="Times New Roman" w:hAnsi="Times New Roman" w:cs="Times New Roman"/>
          <w:i/>
          <w:iCs/>
        </w:rPr>
        <w:t xml:space="preserve"> Però ancora la mia memoria è viva e ricordo benissimo i vari passaggi. Quindi quello che si è cercato sempre di fare è dare un'equità di trattamento a chiunque presentava delle osservazioni, e questo è quello che in qualche modo vorremmo fare. Finalmente </w:t>
      </w:r>
      <w:r>
        <w:rPr>
          <w:rFonts w:ascii="Times New Roman" w:hAnsi="Times New Roman" w:cs="Times New Roman"/>
          <w:i/>
          <w:iCs/>
        </w:rPr>
        <w:t xml:space="preserve">si conclude questo benedetto iter, Presidente, vado a concludere, iniziato nel 2013 sotto mia proposta, poi avallata dal Consiglio Comunale come atto di indirizzo, che poi però nel passaggio da un'Amministrazione all'altra, purtroppo, è </w:t>
      </w:r>
      <w:r>
        <w:rPr>
          <w:rFonts w:ascii="Times New Roman" w:hAnsi="Times New Roman" w:cs="Times New Roman"/>
          <w:i/>
          <w:iCs/>
        </w:rPr>
        <w:lastRenderedPageBreak/>
        <w:t>stata naufragata. M</w:t>
      </w:r>
      <w:r>
        <w:rPr>
          <w:rFonts w:ascii="Times New Roman" w:hAnsi="Times New Roman" w:cs="Times New Roman"/>
          <w:i/>
          <w:iCs/>
        </w:rPr>
        <w:t>a adesso, siccome i buoni intendimenti c'erano, è stata ripresa. Grazie. Chiaramente il nostro voto è favorevole”.</w:t>
      </w:r>
    </w:p>
    <w:p w:rsidR="007A461B" w:rsidRDefault="005C6E7F">
      <w:pPr>
        <w:pStyle w:val="Testonormale"/>
        <w:spacing w:line="360" w:lineRule="auto"/>
        <w:jc w:val="both"/>
      </w:pPr>
      <w:r>
        <w:rPr>
          <w:rFonts w:ascii="Times New Roman" w:hAnsi="Times New Roman" w:cs="Times New Roman"/>
        </w:rPr>
        <w:t>A questo punto il Presidente, non avendo alcun altro Consigliere chiesto di intervenire, dichiara aperta la fase della votazione della Delibe</w:t>
      </w:r>
      <w:r>
        <w:rPr>
          <w:rFonts w:ascii="Times New Roman" w:hAnsi="Times New Roman" w:cs="Times New Roman"/>
        </w:rPr>
        <w:t>razione in oggetto con le modalità di cui all’art. 36 del regolamento comunale che avviene mediante scrutinio palese e con l'ausilio di strumenti elettronici.</w:t>
      </w:r>
    </w:p>
    <w:p w:rsidR="007A461B" w:rsidRDefault="005C6E7F">
      <w:pPr>
        <w:pStyle w:val="Testonormale"/>
        <w:spacing w:line="360" w:lineRule="auto"/>
        <w:jc w:val="both"/>
      </w:pPr>
      <w:r>
        <w:rPr>
          <w:rFonts w:ascii="Times New Roman" w:hAnsi="Times New Roman"/>
        </w:rPr>
        <w:t>Eseguita la votazione si constata, con l'assistenza degli scrutatori, il seguente esito:</w:t>
      </w:r>
    </w:p>
    <w:tbl>
      <w:tblPr>
        <w:tblW w:w="9633" w:type="dxa"/>
        <w:tblLayout w:type="fixed"/>
        <w:tblCellMar>
          <w:left w:w="10" w:type="dxa"/>
          <w:right w:w="10" w:type="dxa"/>
        </w:tblCellMar>
        <w:tblLook w:val="0000" w:firstRow="0" w:lastRow="0" w:firstColumn="0" w:lastColumn="0" w:noHBand="0" w:noVBand="0"/>
      </w:tblPr>
      <w:tblGrid>
        <w:gridCol w:w="2410"/>
        <w:gridCol w:w="7223"/>
      </w:tblGrid>
      <w:tr w:rsidR="007A461B">
        <w:tblPrEx>
          <w:tblCellMar>
            <w:top w:w="0" w:type="dxa"/>
            <w:bottom w:w="0" w:type="dxa"/>
          </w:tblCellMar>
        </w:tblPrEx>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ASSEGNAT</w:t>
            </w:r>
            <w:r>
              <w:rPr>
                <w:rFonts w:ascii="Times New Roman" w:hAnsi="Times New Roman"/>
              </w:rPr>
              <w:t>I</w:t>
            </w:r>
          </w:p>
        </w:tc>
        <w:tc>
          <w:tcPr>
            <w:tcW w:w="7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24</w:t>
            </w:r>
          </w:p>
        </w:tc>
      </w:tr>
      <w:tr w:rsidR="007A461B">
        <w:tblPrEx>
          <w:tblCellMar>
            <w:top w:w="0" w:type="dxa"/>
            <w:bottom w:w="0" w:type="dxa"/>
          </w:tblCellMar>
        </w:tblPrEx>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IN CARICA</w:t>
            </w:r>
          </w:p>
        </w:tc>
        <w:tc>
          <w:tcPr>
            <w:tcW w:w="7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24</w:t>
            </w:r>
          </w:p>
        </w:tc>
      </w:tr>
      <w:tr w:rsidR="007A461B">
        <w:tblPrEx>
          <w:tblCellMar>
            <w:top w:w="0" w:type="dxa"/>
            <w:bottom w:w="0" w:type="dxa"/>
          </w:tblCellMar>
        </w:tblPrEx>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PRESENTI</w:t>
            </w:r>
          </w:p>
        </w:tc>
        <w:tc>
          <w:tcPr>
            <w:tcW w:w="7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17</w:t>
            </w:r>
          </w:p>
        </w:tc>
      </w:tr>
      <w:tr w:rsidR="007A461B">
        <w:tblPrEx>
          <w:tblCellMar>
            <w:top w:w="0" w:type="dxa"/>
            <w:bottom w:w="0" w:type="dxa"/>
          </w:tblCellMar>
        </w:tblPrEx>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ASSENTI</w:t>
            </w:r>
          </w:p>
        </w:tc>
        <w:tc>
          <w:tcPr>
            <w:tcW w:w="7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 xml:space="preserve">  7  (G. Dimauro, M. Sapienza, G. Ferlito, A. Coco, F. Manciagli, L. Scalia e C. U. Trovato)</w:t>
            </w:r>
          </w:p>
        </w:tc>
      </w:tr>
    </w:tbl>
    <w:p w:rsidR="007A461B" w:rsidRDefault="007A461B">
      <w:pPr>
        <w:pStyle w:val="Testonormale"/>
        <w:spacing w:line="360" w:lineRule="auto"/>
        <w:jc w:val="both"/>
        <w:rPr>
          <w:rFonts w:ascii="Times New Roman" w:hAnsi="Times New Roman"/>
        </w:rPr>
      </w:pPr>
    </w:p>
    <w:tbl>
      <w:tblPr>
        <w:tblW w:w="9658" w:type="dxa"/>
        <w:tblLayout w:type="fixed"/>
        <w:tblCellMar>
          <w:left w:w="10" w:type="dxa"/>
          <w:right w:w="10" w:type="dxa"/>
        </w:tblCellMar>
        <w:tblLook w:val="0000" w:firstRow="0" w:lastRow="0" w:firstColumn="0" w:lastColumn="0" w:noHBand="0" w:noVBand="0"/>
      </w:tblPr>
      <w:tblGrid>
        <w:gridCol w:w="2410"/>
        <w:gridCol w:w="7248"/>
      </w:tblGrid>
      <w:tr w:rsidR="007A461B">
        <w:tblPrEx>
          <w:tblCellMar>
            <w:top w:w="0" w:type="dxa"/>
            <w:bottom w:w="0" w:type="dxa"/>
          </w:tblCellMar>
        </w:tblPrEx>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VOTI FAVOREVOLI</w:t>
            </w:r>
          </w:p>
        </w:tc>
        <w:tc>
          <w:tcPr>
            <w:tcW w:w="72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17</w:t>
            </w:r>
          </w:p>
        </w:tc>
      </w:tr>
      <w:tr w:rsidR="007A461B">
        <w:tblPrEx>
          <w:tblCellMar>
            <w:top w:w="0" w:type="dxa"/>
            <w:bottom w:w="0" w:type="dxa"/>
          </w:tblCellMar>
        </w:tblPrEx>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VOTI CONTRARI</w:t>
            </w:r>
          </w:p>
        </w:tc>
        <w:tc>
          <w:tcPr>
            <w:tcW w:w="72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 xml:space="preserve">  0</w:t>
            </w:r>
          </w:p>
        </w:tc>
      </w:tr>
      <w:tr w:rsidR="007A461B">
        <w:tblPrEx>
          <w:tblCellMar>
            <w:top w:w="0" w:type="dxa"/>
            <w:bottom w:w="0" w:type="dxa"/>
          </w:tblCellMar>
        </w:tblPrEx>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ASTENUTI</w:t>
            </w:r>
          </w:p>
        </w:tc>
        <w:tc>
          <w:tcPr>
            <w:tcW w:w="72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 xml:space="preserve">  0</w:t>
            </w:r>
          </w:p>
        </w:tc>
      </w:tr>
    </w:tbl>
    <w:p w:rsidR="007A461B" w:rsidRDefault="007A461B">
      <w:pPr>
        <w:pStyle w:val="Testonormale"/>
        <w:spacing w:line="360" w:lineRule="auto"/>
        <w:jc w:val="both"/>
        <w:rPr>
          <w:rFonts w:ascii="Times New Roman" w:hAnsi="Times New Roman"/>
        </w:rPr>
      </w:pPr>
    </w:p>
    <w:p w:rsidR="007A461B" w:rsidRDefault="005C6E7F">
      <w:pPr>
        <w:pStyle w:val="Testonormale"/>
        <w:spacing w:line="360" w:lineRule="auto"/>
        <w:jc w:val="both"/>
      </w:pPr>
      <w:r>
        <w:rPr>
          <w:rFonts w:ascii="Times New Roman" w:hAnsi="Times New Roman"/>
        </w:rPr>
        <w:t xml:space="preserve">Avendo ottenuto la proposta n. 17 voti favorevoli, su n. 17 </w:t>
      </w:r>
      <w:r>
        <w:rPr>
          <w:rFonts w:ascii="Times New Roman" w:hAnsi="Times New Roman"/>
        </w:rPr>
        <w:t>Consiglieri presenti  e votanti, il Presidente, ai sensi dell’art.184, comma 2 e 4, dell’OREL, e dell’art. 37 del regolamento comunale, proclama approvata la proposta all'unanimità dei presenti.</w:t>
      </w:r>
    </w:p>
    <w:p w:rsidR="007A461B" w:rsidRDefault="005C6E7F">
      <w:pPr>
        <w:pStyle w:val="Testonormale"/>
        <w:spacing w:line="360" w:lineRule="auto"/>
        <w:jc w:val="center"/>
      </w:pPr>
      <w:r>
        <w:rPr>
          <w:rFonts w:ascii="Times New Roman" w:hAnsi="Times New Roman"/>
          <w:b/>
          <w:bCs/>
        </w:rPr>
        <w:t>IL CONSIGLIO COMUNALE</w:t>
      </w:r>
    </w:p>
    <w:p w:rsidR="007A461B" w:rsidRDefault="005C6E7F">
      <w:pPr>
        <w:pStyle w:val="Standard"/>
        <w:spacing w:line="360" w:lineRule="auto"/>
        <w:jc w:val="both"/>
      </w:pPr>
      <w:r>
        <w:t>Vista la proposta in oggetto;</w:t>
      </w:r>
    </w:p>
    <w:p w:rsidR="007A461B" w:rsidRDefault="005C6E7F">
      <w:pPr>
        <w:pStyle w:val="Standard"/>
        <w:spacing w:line="360" w:lineRule="auto"/>
        <w:jc w:val="both"/>
      </w:pPr>
      <w:r>
        <w:rPr>
          <w:bCs/>
        </w:rPr>
        <w:t xml:space="preserve">Vista la </w:t>
      </w:r>
      <w:r>
        <w:rPr>
          <w:bCs/>
        </w:rPr>
        <w:t>L.R. 48/91;</w:t>
      </w:r>
    </w:p>
    <w:p w:rsidR="007A461B" w:rsidRDefault="005C6E7F">
      <w:pPr>
        <w:pStyle w:val="Standard"/>
        <w:spacing w:line="360" w:lineRule="auto"/>
        <w:jc w:val="both"/>
      </w:pPr>
      <w:r>
        <w:rPr>
          <w:bCs/>
        </w:rPr>
        <w:t>Visto il Regolamento sul funzionamento del Consiglio Comunale;</w:t>
      </w:r>
    </w:p>
    <w:p w:rsidR="007A461B" w:rsidRDefault="005C6E7F">
      <w:pPr>
        <w:pStyle w:val="Standard"/>
      </w:pPr>
      <w:r>
        <w:t>Preso atto della superiore proclamazione</w:t>
      </w:r>
    </w:p>
    <w:p w:rsidR="007A461B" w:rsidRDefault="005C6E7F">
      <w:pPr>
        <w:pStyle w:val="Testonormale"/>
        <w:spacing w:line="360" w:lineRule="auto"/>
        <w:jc w:val="center"/>
      </w:pPr>
      <w:r>
        <w:rPr>
          <w:rFonts w:ascii="Times New Roman" w:hAnsi="Times New Roman"/>
          <w:b/>
          <w:bCs/>
        </w:rPr>
        <w:t>DELIBERA</w:t>
      </w:r>
    </w:p>
    <w:p w:rsidR="007A461B" w:rsidRDefault="005C6E7F">
      <w:pPr>
        <w:pStyle w:val="Standard"/>
        <w:jc w:val="both"/>
      </w:pPr>
      <w:r>
        <w:t xml:space="preserve">Di approvare, come in effetti approva, la proposta deliberativa reg.n. </w:t>
      </w:r>
      <w:bookmarkStart w:id="17" w:name="numeroproposta"/>
      <w:r>
        <w:t>124</w:t>
      </w:r>
      <w:bookmarkEnd w:id="17"/>
      <w:r>
        <w:t xml:space="preserve"> del </w:t>
      </w:r>
      <w:bookmarkStart w:id="18" w:name="dataproposta"/>
      <w:r>
        <w:t>10/08/2026</w:t>
      </w:r>
      <w:bookmarkEnd w:id="18"/>
      <w:r>
        <w:t xml:space="preserve"> come sotto trascritta :</w:t>
      </w:r>
    </w:p>
    <w:p w:rsidR="007A461B" w:rsidRDefault="005C6E7F">
      <w:pPr>
        <w:pStyle w:val="Standard"/>
        <w:jc w:val="both"/>
      </w:pPr>
      <w:r>
        <w:t>----------------------------------------------------------------------------------------------------------------------------------</w:t>
      </w:r>
    </w:p>
    <w:p w:rsidR="007A461B" w:rsidRDefault="007A461B">
      <w:pPr>
        <w:pStyle w:val="Standard"/>
        <w:jc w:val="both"/>
      </w:pPr>
    </w:p>
    <w:p w:rsidR="007A461B" w:rsidRDefault="005C6E7F">
      <w:pPr>
        <w:spacing w:line="276" w:lineRule="auto"/>
        <w:ind w:right="-1"/>
        <w:jc w:val="both"/>
      </w:pPr>
      <w:bookmarkStart w:id="19" w:name="testo_0"/>
      <w:bookmarkStart w:id="20" w:name="Testo"/>
      <w:r>
        <w:rPr>
          <w:rFonts w:cs="Arial"/>
          <w:b/>
          <w:bCs/>
        </w:rPr>
        <w:t>Premesso</w:t>
      </w:r>
      <w:r>
        <w:rPr>
          <w:rFonts w:cs="Times New Roman"/>
        </w:rPr>
        <w:t xml:space="preserve"> che con Decreto del Dirigente Generale del Dipartimento Regionale Urbanistica del 04/11/2003, pubblicato nella G.U.</w:t>
      </w:r>
      <w:r>
        <w:rPr>
          <w:rFonts w:cs="Times New Roman"/>
        </w:rPr>
        <w:t>R.S. n. 54 del 12/12/2003 e successivo Decreto integrativo del 18/01/2005 pubblicato nella G.U.R.S. n. 8 del 25/02/2005 è stato approvato il P.R.G. del Comune di Acireale;</w:t>
      </w:r>
    </w:p>
    <w:p w:rsidR="007A461B" w:rsidRDefault="005C6E7F">
      <w:pPr>
        <w:spacing w:line="276" w:lineRule="auto"/>
        <w:ind w:right="-1"/>
        <w:jc w:val="both"/>
      </w:pPr>
      <w:r>
        <w:rPr>
          <w:rFonts w:cs="Times New Roman"/>
          <w:b/>
          <w:bCs/>
        </w:rPr>
        <w:t xml:space="preserve">Preso atto </w:t>
      </w:r>
      <w:r>
        <w:rPr>
          <w:rFonts w:cs="Times New Roman"/>
        </w:rPr>
        <w:t xml:space="preserve">che il Consiglio Comunale con Deliberazione di C.C. n. 32 del 18/04/2013 </w:t>
      </w:r>
      <w:r>
        <w:rPr>
          <w:rFonts w:cs="Times New Roman"/>
        </w:rPr>
        <w:t>ha deliberato la modifica dell’art. 10.3 delle Norme Tecniche d’Attuazione che regolamenta, per come in esse riportate, le Z.T.O. D3;</w:t>
      </w:r>
    </w:p>
    <w:p w:rsidR="007A461B" w:rsidRDefault="005C6E7F">
      <w:pPr>
        <w:spacing w:line="276" w:lineRule="auto"/>
        <w:ind w:right="-1"/>
        <w:jc w:val="both"/>
      </w:pPr>
      <w:r>
        <w:rPr>
          <w:rFonts w:cs="Times New Roman"/>
          <w:b/>
          <w:bCs/>
        </w:rPr>
        <w:t>Vista</w:t>
      </w:r>
      <w:r>
        <w:rPr>
          <w:rFonts w:cs="Times New Roman"/>
        </w:rPr>
        <w:t xml:space="preserve"> la nota prot. n. 14952 del 03/03/2014, trasmessa all’Assessorato Regionale Territorio e Ambiente – Dipartimento Regi</w:t>
      </w:r>
      <w:r>
        <w:rPr>
          <w:rFonts w:cs="Times New Roman"/>
        </w:rPr>
        <w:t>onale dell’Urbanistica, con la quale il Settore Urbanistica ha avviato, ai sensi dell’art. 4 della L.R. 71/78, la procedura di revisione dell’art. 10.3 delle N.T.A. del Piano Regolatore Generale relativamente alle Z.T.O. “D3” Commerciale;</w:t>
      </w:r>
    </w:p>
    <w:p w:rsidR="007A461B" w:rsidRDefault="005C6E7F">
      <w:pPr>
        <w:spacing w:line="276" w:lineRule="auto"/>
        <w:ind w:right="-1"/>
        <w:jc w:val="both"/>
      </w:pPr>
      <w:r>
        <w:rPr>
          <w:rFonts w:cs="Times New Roman"/>
          <w:b/>
          <w:bCs/>
        </w:rPr>
        <w:t xml:space="preserve">Vista </w:t>
      </w:r>
      <w:r>
        <w:rPr>
          <w:rFonts w:cs="Times New Roman"/>
        </w:rPr>
        <w:t>la nota pro</w:t>
      </w:r>
      <w:r>
        <w:rPr>
          <w:rFonts w:cs="Times New Roman"/>
        </w:rPr>
        <w:t xml:space="preserve">t. n. 54890 del 01/09/2014 con la quale si trasmette all’Assessorato Regionale Territorio e Ambiente – Dipartimento Regionale dell’Urbanistica - Servizio 1 VAS-VIA la </w:t>
      </w:r>
      <w:r>
        <w:rPr>
          <w:rFonts w:cs="Times New Roman"/>
        </w:rPr>
        <w:lastRenderedPageBreak/>
        <w:t>Relazione esplicativa per l’esclusione della suddetta revisione dalla procedura di Valuta</w:t>
      </w:r>
      <w:r>
        <w:rPr>
          <w:rFonts w:cs="Times New Roman"/>
        </w:rPr>
        <w:t>zione Ambientale Strategica;</w:t>
      </w:r>
    </w:p>
    <w:p w:rsidR="007A461B" w:rsidRDefault="005C6E7F">
      <w:pPr>
        <w:spacing w:line="276" w:lineRule="auto"/>
        <w:ind w:right="-1"/>
        <w:jc w:val="both"/>
      </w:pPr>
      <w:r>
        <w:rPr>
          <w:rFonts w:cs="Times New Roman"/>
          <w:b/>
          <w:bCs/>
        </w:rPr>
        <w:t xml:space="preserve">Vista </w:t>
      </w:r>
      <w:r>
        <w:rPr>
          <w:rFonts w:cs="Times New Roman"/>
        </w:rPr>
        <w:t>la successiva nota prot. n. 44338 del 23/05/2017 con la quale si trasmette all’Assessorato Regionale Territorio e Ambiente – Dipartimento Regionale dell’Urbanistica - Servizio 1 VAS-VIA integrazione del Rapporto Prelimina</w:t>
      </w:r>
      <w:r>
        <w:rPr>
          <w:rFonts w:cs="Times New Roman"/>
        </w:rPr>
        <w:t>re redatto ai sensi dell’art. 12 comma 1 D.Lgs. n. 152/2006 ss.mm.ii.;</w:t>
      </w:r>
    </w:p>
    <w:p w:rsidR="007A461B" w:rsidRDefault="005C6E7F">
      <w:pPr>
        <w:spacing w:line="276" w:lineRule="auto"/>
        <w:ind w:right="-1"/>
        <w:jc w:val="both"/>
      </w:pPr>
      <w:r>
        <w:rPr>
          <w:rFonts w:cs="Times New Roman"/>
          <w:b/>
          <w:bCs/>
        </w:rPr>
        <w:t xml:space="preserve">Preso atto </w:t>
      </w:r>
      <w:r>
        <w:rPr>
          <w:rFonts w:cs="Times New Roman"/>
        </w:rPr>
        <w:t>che con D.A. n. 450 del 15/11/2017 l’Assessorato Regionale Territorio e Ambiente a conclusione della procedura di assoggettabilità a VAS ai sensi dell’art. 12, comma 4 del D.</w:t>
      </w:r>
      <w:r>
        <w:rPr>
          <w:rFonts w:cs="Times New Roman"/>
        </w:rPr>
        <w:t xml:space="preserve">Lgs. n. 152/2006 e ss.mm.ii., ha decretato, in conformità al parere n. 236/2017 del 08/11/2017 che la </w:t>
      </w:r>
      <w:r>
        <w:rPr>
          <w:rFonts w:cs="Times New Roman"/>
          <w:i/>
          <w:iCs/>
        </w:rPr>
        <w:t xml:space="preserve">“Revisione dell’art. 10.3 delle Norme Tecniche di Attuazione relative alle Zone Territoriali Omogenee D3 (zone commerciali) del PRG vigente del Comune di </w:t>
      </w:r>
      <w:r>
        <w:rPr>
          <w:rFonts w:cs="Times New Roman"/>
          <w:i/>
          <w:iCs/>
        </w:rPr>
        <w:t>Acireale, approvato con Decreto di D.G. n. 1270 del 04/11/2023 pubblicato sulla GURS n. 54 del 12/12/2003, è esclusa dalla procedura di Valutazione Ambientale Strategica (V.A.S.) di cui agli artt. da 13 a 18 del D.Lgs. 152/2006 e ss.mm.ii.”</w:t>
      </w:r>
      <w:r>
        <w:rPr>
          <w:rFonts w:cs="Times New Roman"/>
        </w:rPr>
        <w:t>;</w:t>
      </w:r>
    </w:p>
    <w:p w:rsidR="007A461B" w:rsidRDefault="005C6E7F">
      <w:pPr>
        <w:spacing w:line="276" w:lineRule="auto"/>
        <w:ind w:right="-1"/>
        <w:jc w:val="both"/>
      </w:pPr>
      <w:r>
        <w:rPr>
          <w:rFonts w:cs="Times New Roman"/>
          <w:b/>
          <w:bCs/>
        </w:rPr>
        <w:t xml:space="preserve">Vista </w:t>
      </w:r>
      <w:r>
        <w:rPr>
          <w:rFonts w:cs="Times New Roman"/>
        </w:rPr>
        <w:t xml:space="preserve">la nota </w:t>
      </w:r>
      <w:r>
        <w:rPr>
          <w:rFonts w:cs="Times New Roman"/>
        </w:rPr>
        <w:t>prot. n. 41620 del 09/05/2023 con la quale l’Area 5 – Tecnica e Progettazione – 5.1 Settore Progettazione e Pianificazione Territoriale, a seguito del D.A. n. 450 del 15/11/2017 ha chiesto all’Assessorato Regionale Territorio ed Ambiente - Dipartimento Urb</w:t>
      </w:r>
      <w:r>
        <w:rPr>
          <w:rFonts w:cs="Times New Roman"/>
        </w:rPr>
        <w:t>anistica, l’approvazione della variante al P.R.G., ai sensi dell’art. 4 della L.R. n. 71/78, relativa alla revisione dell’Art. 10.3 delle N.T.A. della ZTO “D3” (Commerciale) a seguito di procedura avviata con nota prot. n. 14952 del 03/03/2014;</w:t>
      </w:r>
    </w:p>
    <w:p w:rsidR="007A461B" w:rsidRDefault="005C6E7F">
      <w:pPr>
        <w:spacing w:line="276" w:lineRule="auto"/>
        <w:ind w:right="-1"/>
        <w:jc w:val="both"/>
      </w:pPr>
      <w:r>
        <w:rPr>
          <w:rFonts w:cs="Times New Roman"/>
          <w:b/>
          <w:bCs/>
        </w:rPr>
        <w:t xml:space="preserve">Vista </w:t>
      </w:r>
      <w:r>
        <w:rPr>
          <w:rFonts w:cs="Times New Roman"/>
        </w:rPr>
        <w:t>la no</w:t>
      </w:r>
      <w:r>
        <w:rPr>
          <w:rFonts w:cs="Times New Roman"/>
        </w:rPr>
        <w:t>ta dell’Assessorato Regionale del Territorio e dell’Ambiente - Dipartimento dell’Urbanistica (protocollo DRU n. 10412 del 05/07/2023) con la quale si comunica che la documentazione inerente alla richiesta di revisione dell’art. 10.3 del P.R.G., è stata res</w:t>
      </w:r>
      <w:r>
        <w:rPr>
          <w:rFonts w:cs="Times New Roman"/>
        </w:rPr>
        <w:t>tituita per carenza “</w:t>
      </w:r>
      <w:r>
        <w:rPr>
          <w:rFonts w:cs="Times New Roman"/>
          <w:i/>
          <w:iCs/>
        </w:rPr>
        <w:t>di requisiti di completezza in materia di VAS</w:t>
      </w:r>
      <w:r>
        <w:rPr>
          <w:rFonts w:cs="Times New Roman"/>
        </w:rPr>
        <w:t>” in data 19/05/2014 con dirigenziale n. 10894 e trasmessa al Protocollo Generale del Comune di Acireale con missiva prot. n. 55819 del 04/09/2014, rendendo così:</w:t>
      </w:r>
    </w:p>
    <w:p w:rsidR="007A461B" w:rsidRDefault="005C6E7F">
      <w:pPr>
        <w:spacing w:line="276" w:lineRule="auto"/>
        <w:ind w:right="425"/>
        <w:jc w:val="both"/>
      </w:pPr>
      <w:r>
        <w:rPr>
          <w:rFonts w:cs="Times New Roman"/>
          <w:i/>
          <w:iCs/>
        </w:rPr>
        <w:t xml:space="preserve">- concluso il procedimento </w:t>
      </w:r>
      <w:r>
        <w:rPr>
          <w:rFonts w:cs="Times New Roman"/>
          <w:i/>
          <w:iCs/>
        </w:rPr>
        <w:t>iniziato con nota prot. n. 14952 del 03/03/2014;</w:t>
      </w:r>
    </w:p>
    <w:p w:rsidR="007A461B" w:rsidRDefault="005C6E7F">
      <w:pPr>
        <w:spacing w:line="276" w:lineRule="auto"/>
        <w:ind w:right="-1"/>
        <w:jc w:val="both"/>
      </w:pPr>
      <w:r>
        <w:rPr>
          <w:rFonts w:cs="Times New Roman"/>
          <w:i/>
          <w:iCs/>
        </w:rPr>
        <w:t>- inammissibile/improcedibile, ai sensi dell’art. 2 della L.R. n. 7/2019, la richiesta avanzata con la suddetta nota prot. n. 41620/2023 e “raccomanda, nel rispetto del principio di “tempus regit actum” (cfr</w:t>
      </w:r>
      <w:r>
        <w:rPr>
          <w:rFonts w:cs="Times New Roman"/>
          <w:i/>
          <w:iCs/>
        </w:rPr>
        <w:t>. Cons. Stato n.  1908/2021, n. 5038/2020, n. 2768/2019, T.A.R. Lombardia n. 1969/2021), considerate le significative modifiche normative intervenute dopo l’anno 2014, in caso di eventuale rinnovazione dell’istanza, l’opportuna preventiva verifica della pe</w:t>
      </w:r>
      <w:r>
        <w:rPr>
          <w:rFonts w:cs="Times New Roman"/>
          <w:i/>
          <w:iCs/>
        </w:rPr>
        <w:t>rtinenza e attualità degli atti”;</w:t>
      </w:r>
    </w:p>
    <w:p w:rsidR="007A461B" w:rsidRDefault="005C6E7F">
      <w:pPr>
        <w:spacing w:before="60" w:line="276" w:lineRule="auto"/>
        <w:jc w:val="both"/>
      </w:pPr>
      <w:r>
        <w:rPr>
          <w:rFonts w:cs="Times New Roman"/>
          <w:b/>
          <w:bCs/>
        </w:rPr>
        <w:t>Visto</w:t>
      </w:r>
      <w:r>
        <w:rPr>
          <w:rFonts w:cs="Times New Roman"/>
        </w:rPr>
        <w:t xml:space="preserve"> l’atto di indirizzo n. 1 del 16/01/2024 acquisito al prot. n. 5057 del 16/01/2024 con la quale l’Amministrazione Comunale nelle persone del Sindaco e dell’Ass.re all’Urbanistica ha espresso atto di indirizzo </w:t>
      </w:r>
      <w:r>
        <w:rPr>
          <w:rFonts w:cs="Times New Roman"/>
          <w:i/>
          <w:iCs/>
        </w:rPr>
        <w:t xml:space="preserve">“…per </w:t>
      </w:r>
      <w:r>
        <w:rPr>
          <w:rFonts w:cs="Times New Roman"/>
          <w:i/>
          <w:iCs/>
        </w:rPr>
        <w:t>avviare ai sensi della Normativa vigente per il governo del Territorio L.R. 19/2020, la procedura di revisione dell’Art. 10.3 delle Norme Tecniche di Attuazione, relativa alla Zona Territoriale Omogenea “D3” Commerciale, del vigente P.R.G. della Città di A</w:t>
      </w:r>
      <w:r>
        <w:rPr>
          <w:rFonts w:cs="Times New Roman"/>
          <w:i/>
          <w:iCs/>
        </w:rPr>
        <w:t>cireale”;</w:t>
      </w:r>
    </w:p>
    <w:p w:rsidR="007A461B" w:rsidRDefault="005C6E7F">
      <w:pPr>
        <w:spacing w:before="60" w:line="276" w:lineRule="auto"/>
        <w:jc w:val="both"/>
      </w:pPr>
      <w:r>
        <w:rPr>
          <w:rFonts w:cs="Times New Roman"/>
          <w:b/>
          <w:bCs/>
        </w:rPr>
        <w:t xml:space="preserve">Visto </w:t>
      </w:r>
      <w:r>
        <w:rPr>
          <w:rFonts w:cs="Times New Roman"/>
        </w:rPr>
        <w:t>l’art. 10.3 del P.R.G., approvato con D.G. n. 1270 del 04/11/2003, pubblicato nella G.U.R.S. n. 54 del 12/12/2003 e con D.G. integrativo n. 20 del 18/10/2005, alle cui previsioni si rinvia.</w:t>
      </w:r>
    </w:p>
    <w:p w:rsidR="007A461B" w:rsidRDefault="005C6E7F">
      <w:pPr>
        <w:spacing w:before="60" w:line="276" w:lineRule="auto"/>
        <w:jc w:val="both"/>
      </w:pPr>
      <w:r>
        <w:rPr>
          <w:rFonts w:cs="Times New Roman"/>
          <w:b/>
          <w:bCs/>
        </w:rPr>
        <w:t xml:space="preserve">Vista </w:t>
      </w:r>
      <w:r>
        <w:rPr>
          <w:rFonts w:cs="Times New Roman"/>
        </w:rPr>
        <w:t>l’istanza n. 3513 del 26/02/2025 e successiv</w:t>
      </w:r>
      <w:r>
        <w:rPr>
          <w:rFonts w:cs="Times New Roman"/>
        </w:rPr>
        <w:t>a integrazione con pec del 07/07/2025, con la quale il Comune di Acireale, Area 5 Tecnica e Progettazione, nella qualità di Autorità Procedente ha trasmesso il Rapporto Ambientale Preliminare corredato degli elaborati progettuali e dal versamento degli one</w:t>
      </w:r>
      <w:r>
        <w:rPr>
          <w:rFonts w:cs="Times New Roman"/>
        </w:rPr>
        <w:t>ri istruttori ai fini della verifica di assoggettabilità a Valutazione Ambientale Strategica (ex art. 12 del D.Lgs. 152/06 e ss.mm.ii.) riguardante la Revisione dell’art. 10.3 delle N.T.A., Z.T.O. “D3” Commerciale del vigente P.R.G. in aderenza all’atto di</w:t>
      </w:r>
      <w:r>
        <w:rPr>
          <w:rFonts w:cs="Times New Roman"/>
        </w:rPr>
        <w:t xml:space="preserve"> indirizzo Prot. n. 5057 del 16/01/2024.</w:t>
      </w:r>
    </w:p>
    <w:p w:rsidR="007A461B" w:rsidRDefault="005C6E7F">
      <w:pPr>
        <w:spacing w:before="60" w:after="60" w:line="276" w:lineRule="auto"/>
        <w:jc w:val="both"/>
      </w:pPr>
      <w:r>
        <w:rPr>
          <w:rFonts w:cs="Times New Roman"/>
          <w:b/>
          <w:bCs/>
        </w:rPr>
        <w:lastRenderedPageBreak/>
        <w:t xml:space="preserve">Considerato </w:t>
      </w:r>
      <w:r>
        <w:rPr>
          <w:rFonts w:cs="Times New Roman"/>
        </w:rPr>
        <w:t>che dalla documentazione tecnica predisposta per il caso in esame e valutata dal Comitato Tecnico Specialistico nell’ambito del procedimento di cui al D.D.G. n. 261 del 08/10/2025 dell’Assessorato Region</w:t>
      </w:r>
      <w:r>
        <w:rPr>
          <w:rFonts w:cs="Times New Roman"/>
        </w:rPr>
        <w:t xml:space="preserve">ale Territorio e Ambiente - Dipartimento Regionale Urbanistica, si evince che le aree libere presenti nel vigente strumento urbanistico destinate a Z.T.O. “D3” - Commerciale sono modeste in estensione, dislocate nel territorio in modo parcellizzato e che, </w:t>
      </w:r>
      <w:r>
        <w:rPr>
          <w:rFonts w:cs="Times New Roman"/>
        </w:rPr>
        <w:t>per i seguenti motivi, gli attuali parametri edilizi rendono difficoltosa la progettazione degli edifici commerciali in quanto:</w:t>
      </w:r>
    </w:p>
    <w:p w:rsidR="007A461B" w:rsidRDefault="005C6E7F">
      <w:pPr>
        <w:numPr>
          <w:ilvl w:val="0"/>
          <w:numId w:val="13"/>
        </w:numPr>
        <w:tabs>
          <w:tab w:val="left" w:pos="0"/>
        </w:tabs>
        <w:spacing w:line="276" w:lineRule="auto"/>
        <w:ind w:left="426" w:hanging="426"/>
        <w:jc w:val="both"/>
        <w:rPr>
          <w:rFonts w:cs="Times New Roman"/>
          <w:szCs w:val="21"/>
        </w:rPr>
      </w:pPr>
      <w:r>
        <w:rPr>
          <w:rFonts w:cs="Times New Roman"/>
          <w:szCs w:val="21"/>
        </w:rPr>
        <w:t xml:space="preserve">L’altezza massima fissata a 7,50 ml non consente di prevedere tecnologie costruttive come le travi lamellari, le travi a </w:t>
      </w:r>
      <w:r>
        <w:rPr>
          <w:rFonts w:cs="Times New Roman"/>
          <w:szCs w:val="21"/>
        </w:rPr>
        <w:t>traliccio o la copertura a cupola, le quali in base alla luce dalle luci da coprire, necessitano di altezze molto elevate; limitando quindi la possibilità di progettare ampi spazi coperti dove il rapporto tra altezza e ampiezza è più confacente all’organiz</w:t>
      </w:r>
      <w:r>
        <w:rPr>
          <w:rFonts w:cs="Times New Roman"/>
          <w:szCs w:val="21"/>
        </w:rPr>
        <w:t>zazione spaziale delle strutture commerciali.</w:t>
      </w:r>
    </w:p>
    <w:p w:rsidR="007A461B" w:rsidRDefault="005C6E7F">
      <w:pPr>
        <w:numPr>
          <w:ilvl w:val="0"/>
          <w:numId w:val="9"/>
        </w:numPr>
        <w:tabs>
          <w:tab w:val="left" w:pos="0"/>
        </w:tabs>
        <w:spacing w:line="276" w:lineRule="auto"/>
        <w:ind w:left="426" w:hanging="426"/>
        <w:jc w:val="both"/>
        <w:rPr>
          <w:rFonts w:cs="Times New Roman"/>
          <w:szCs w:val="21"/>
        </w:rPr>
      </w:pPr>
      <w:r>
        <w:rPr>
          <w:rFonts w:cs="Times New Roman"/>
          <w:szCs w:val="21"/>
        </w:rPr>
        <w:t>Gli attuali parametri relativi alla superficie coperta e ritiro dai confini, in relazione alla limitata estensione e alla parcellizzazione delle aree commerciali, non consentono la realizzazione di strutture fu</w:t>
      </w:r>
      <w:r>
        <w:rPr>
          <w:rFonts w:cs="Times New Roman"/>
          <w:szCs w:val="21"/>
        </w:rPr>
        <w:t>nzionali alla destinazione commerciale, in quanto essere troppo restrittivi;</w:t>
      </w:r>
    </w:p>
    <w:p w:rsidR="007A461B" w:rsidRDefault="005C6E7F">
      <w:pPr>
        <w:numPr>
          <w:ilvl w:val="0"/>
          <w:numId w:val="9"/>
        </w:numPr>
        <w:tabs>
          <w:tab w:val="left" w:pos="0"/>
        </w:tabs>
        <w:spacing w:before="60" w:line="276" w:lineRule="auto"/>
        <w:ind w:left="426" w:hanging="426"/>
        <w:jc w:val="both"/>
        <w:rPr>
          <w:rFonts w:cs="Times New Roman"/>
          <w:szCs w:val="21"/>
        </w:rPr>
      </w:pPr>
      <w:r>
        <w:rPr>
          <w:rFonts w:cs="Times New Roman"/>
          <w:szCs w:val="21"/>
        </w:rPr>
        <w:t xml:space="preserve">Il mantenimento di tali parametri, specie i ritiri e il rapporto di copertura, rendono le aree in oggetto limitate rispetto alle aree con stessa destinazione dei comuni dell’area </w:t>
      </w:r>
      <w:r>
        <w:rPr>
          <w:rFonts w:cs="Times New Roman"/>
          <w:szCs w:val="21"/>
        </w:rPr>
        <w:t>metropolitana, le quali, avendo parametri meno restrittivi, sono agevolate nello sviluppo progettuale e nel diventare oggetto d’investimento per gli operatori del settore.</w:t>
      </w:r>
    </w:p>
    <w:p w:rsidR="007A461B" w:rsidRDefault="005C6E7F">
      <w:pPr>
        <w:spacing w:before="60" w:line="276" w:lineRule="auto"/>
        <w:jc w:val="both"/>
      </w:pPr>
      <w:r>
        <w:rPr>
          <w:rFonts w:cs="Times New Roman"/>
        </w:rPr>
        <w:t>Inoltre</w:t>
      </w:r>
      <w:r>
        <w:rPr>
          <w:rFonts w:ascii="TimesNewRoman" w:hAnsi="TimesNewRoman" w:cs="TimesNewRoman"/>
        </w:rPr>
        <w:t>, la variante non comporta nessun ampliamento o variazione delle aree già ind</w:t>
      </w:r>
      <w:r>
        <w:rPr>
          <w:rFonts w:ascii="TimesNewRoman" w:hAnsi="TimesNewRoman" w:cs="TimesNewRoman"/>
        </w:rPr>
        <w:t>ividuate nel P.R.G. come Z.T.O. “D3” e la revisione dell’art. 10.3 delle N.T.A., interesserà solo:</w:t>
      </w:r>
    </w:p>
    <w:p w:rsidR="007A461B" w:rsidRDefault="005C6E7F">
      <w:pPr>
        <w:numPr>
          <w:ilvl w:val="0"/>
          <w:numId w:val="14"/>
        </w:numPr>
        <w:spacing w:before="60" w:line="276" w:lineRule="auto"/>
        <w:jc w:val="both"/>
        <w:rPr>
          <w:rFonts w:ascii="TimesNewRoman" w:hAnsi="TimesNewRoman" w:cs="TimesNewRoman" w:hint="eastAsia"/>
          <w:i/>
          <w:iCs/>
          <w:szCs w:val="21"/>
        </w:rPr>
      </w:pPr>
      <w:r>
        <w:rPr>
          <w:rFonts w:ascii="TimesNewRoman" w:hAnsi="TimesNewRoman" w:cs="TimesNewRoman"/>
          <w:i/>
          <w:iCs/>
          <w:szCs w:val="21"/>
        </w:rPr>
        <w:t xml:space="preserve">Indice di utilizzazione fondiaria </w:t>
      </w:r>
      <w:r>
        <w:rPr>
          <w:rFonts w:ascii="TimesNewRoman" w:hAnsi="TimesNewRoman" w:cs="TimesNewRoman"/>
          <w:i/>
          <w:iCs/>
          <w:szCs w:val="21"/>
        </w:rPr>
        <w:tab/>
      </w:r>
      <w:r>
        <w:rPr>
          <w:rFonts w:ascii="TimesNewRoman" w:hAnsi="TimesNewRoman" w:cs="TimesNewRoman"/>
          <w:i/>
          <w:iCs/>
          <w:szCs w:val="21"/>
        </w:rPr>
        <w:tab/>
        <w:t>60%</w:t>
      </w:r>
    </w:p>
    <w:p w:rsidR="007A461B" w:rsidRDefault="005C6E7F">
      <w:pPr>
        <w:numPr>
          <w:ilvl w:val="0"/>
          <w:numId w:val="10"/>
        </w:numPr>
        <w:spacing w:before="60" w:line="276" w:lineRule="auto"/>
        <w:jc w:val="both"/>
        <w:rPr>
          <w:rFonts w:ascii="TimesNewRoman" w:hAnsi="TimesNewRoman" w:cs="TimesNewRoman" w:hint="eastAsia"/>
          <w:i/>
          <w:iCs/>
          <w:szCs w:val="21"/>
        </w:rPr>
      </w:pPr>
      <w:r>
        <w:rPr>
          <w:rFonts w:ascii="TimesNewRoman" w:hAnsi="TimesNewRoman" w:cs="TimesNewRoman"/>
          <w:i/>
          <w:iCs/>
          <w:szCs w:val="21"/>
        </w:rPr>
        <w:t xml:space="preserve">Altezza massima </w:t>
      </w:r>
      <w:r>
        <w:rPr>
          <w:rFonts w:ascii="TimesNewRoman" w:hAnsi="TimesNewRoman" w:cs="TimesNewRoman"/>
          <w:i/>
          <w:iCs/>
          <w:szCs w:val="21"/>
        </w:rPr>
        <w:tab/>
      </w:r>
      <w:r>
        <w:rPr>
          <w:rFonts w:ascii="TimesNewRoman" w:hAnsi="TimesNewRoman" w:cs="TimesNewRoman"/>
          <w:i/>
          <w:iCs/>
          <w:szCs w:val="21"/>
        </w:rPr>
        <w:tab/>
      </w:r>
      <w:r>
        <w:rPr>
          <w:rFonts w:ascii="TimesNewRoman" w:hAnsi="TimesNewRoman" w:cs="TimesNewRoman"/>
          <w:i/>
          <w:iCs/>
          <w:szCs w:val="21"/>
        </w:rPr>
        <w:tab/>
      </w:r>
      <w:r>
        <w:rPr>
          <w:rFonts w:ascii="TimesNewRoman" w:hAnsi="TimesNewRoman" w:cs="TimesNewRoman"/>
          <w:i/>
          <w:iCs/>
          <w:szCs w:val="21"/>
        </w:rPr>
        <w:tab/>
        <w:t>mt 12,00</w:t>
      </w:r>
    </w:p>
    <w:p w:rsidR="007A461B" w:rsidRDefault="005C6E7F">
      <w:pPr>
        <w:numPr>
          <w:ilvl w:val="0"/>
          <w:numId w:val="10"/>
        </w:numPr>
        <w:spacing w:before="60" w:line="276" w:lineRule="auto"/>
        <w:jc w:val="both"/>
        <w:rPr>
          <w:rFonts w:ascii="TimesNewRoman" w:hAnsi="TimesNewRoman" w:cs="TimesNewRoman" w:hint="eastAsia"/>
          <w:i/>
          <w:iCs/>
          <w:szCs w:val="21"/>
        </w:rPr>
      </w:pPr>
      <w:r>
        <w:rPr>
          <w:rFonts w:ascii="TimesNewRoman" w:hAnsi="TimesNewRoman" w:cs="TimesNewRoman"/>
          <w:i/>
          <w:iCs/>
          <w:szCs w:val="21"/>
        </w:rPr>
        <w:t>Numero massimo elevazioni fuori terra:</w:t>
      </w:r>
      <w:r>
        <w:rPr>
          <w:rFonts w:ascii="TimesNewRoman" w:hAnsi="TimesNewRoman" w:cs="TimesNewRoman"/>
          <w:i/>
          <w:iCs/>
          <w:szCs w:val="21"/>
        </w:rPr>
        <w:tab/>
        <w:t>3 con interpiano non inferiore a metri 3,50</w:t>
      </w:r>
    </w:p>
    <w:p w:rsidR="007A461B" w:rsidRDefault="005C6E7F">
      <w:pPr>
        <w:numPr>
          <w:ilvl w:val="0"/>
          <w:numId w:val="10"/>
        </w:numPr>
        <w:spacing w:before="60" w:line="276" w:lineRule="auto"/>
        <w:jc w:val="both"/>
        <w:rPr>
          <w:rFonts w:ascii="TimesNewRoman" w:hAnsi="TimesNewRoman" w:cs="TimesNewRoman" w:hint="eastAsia"/>
          <w:i/>
          <w:iCs/>
          <w:szCs w:val="21"/>
        </w:rPr>
      </w:pPr>
      <w:r>
        <w:rPr>
          <w:rFonts w:ascii="TimesNewRoman" w:hAnsi="TimesNewRoman" w:cs="TimesNewRoman"/>
          <w:i/>
          <w:iCs/>
          <w:szCs w:val="21"/>
        </w:rPr>
        <w:t>Dista</w:t>
      </w:r>
      <w:r>
        <w:rPr>
          <w:rFonts w:ascii="TimesNewRoman" w:hAnsi="TimesNewRoman" w:cs="TimesNewRoman"/>
          <w:i/>
          <w:iCs/>
          <w:szCs w:val="21"/>
        </w:rPr>
        <w:t xml:space="preserve">nza minima dai confini: </w:t>
      </w:r>
      <w:r>
        <w:rPr>
          <w:rFonts w:ascii="TimesNewRoman" w:hAnsi="TimesNewRoman" w:cs="TimesNewRoman"/>
          <w:i/>
          <w:iCs/>
          <w:szCs w:val="21"/>
        </w:rPr>
        <w:tab/>
      </w:r>
      <w:r>
        <w:rPr>
          <w:rFonts w:ascii="TimesNewRoman" w:hAnsi="TimesNewRoman" w:cs="TimesNewRoman"/>
          <w:i/>
          <w:iCs/>
          <w:szCs w:val="21"/>
        </w:rPr>
        <w:tab/>
        <w:t>mt 5,00</w:t>
      </w:r>
    </w:p>
    <w:p w:rsidR="007A461B" w:rsidRDefault="005C6E7F">
      <w:pPr>
        <w:numPr>
          <w:ilvl w:val="0"/>
          <w:numId w:val="10"/>
        </w:numPr>
        <w:spacing w:before="60" w:line="276" w:lineRule="auto"/>
        <w:jc w:val="both"/>
        <w:rPr>
          <w:rFonts w:ascii="TimesNewRoman" w:hAnsi="TimesNewRoman" w:cs="TimesNewRoman" w:hint="eastAsia"/>
          <w:i/>
          <w:iCs/>
          <w:szCs w:val="21"/>
        </w:rPr>
      </w:pPr>
      <w:r>
        <w:rPr>
          <w:rFonts w:ascii="TimesNewRoman" w:hAnsi="TimesNewRoman" w:cs="TimesNewRoman"/>
          <w:i/>
          <w:iCs/>
          <w:szCs w:val="21"/>
        </w:rPr>
        <w:t xml:space="preserve">Distanza minima tra fabbricati: </w:t>
      </w:r>
      <w:r>
        <w:rPr>
          <w:rFonts w:ascii="TimesNewRoman" w:hAnsi="TimesNewRoman" w:cs="TimesNewRoman"/>
          <w:i/>
          <w:iCs/>
          <w:szCs w:val="21"/>
        </w:rPr>
        <w:tab/>
      </w:r>
      <w:r>
        <w:rPr>
          <w:rFonts w:ascii="TimesNewRoman" w:hAnsi="TimesNewRoman" w:cs="TimesNewRoman"/>
          <w:i/>
          <w:iCs/>
          <w:szCs w:val="21"/>
        </w:rPr>
        <w:tab/>
        <w:t>mt 10,00</w:t>
      </w:r>
    </w:p>
    <w:p w:rsidR="007A461B" w:rsidRDefault="005C6E7F">
      <w:pPr>
        <w:spacing w:before="60" w:line="276" w:lineRule="auto"/>
        <w:ind w:left="360" w:firstLine="349"/>
        <w:jc w:val="both"/>
      </w:pPr>
      <w:r>
        <w:rPr>
          <w:rFonts w:ascii="TimesNewRoman" w:hAnsi="TimesNewRoman" w:cs="TimesNewRoman"/>
          <w:i/>
          <w:iCs/>
          <w:szCs w:val="21"/>
        </w:rPr>
        <w:t xml:space="preserve">Distanza minima dalle strade: </w:t>
      </w:r>
      <w:r>
        <w:rPr>
          <w:rFonts w:ascii="TimesNewRoman" w:hAnsi="TimesNewRoman" w:cs="TimesNewRoman"/>
          <w:i/>
          <w:iCs/>
          <w:szCs w:val="21"/>
        </w:rPr>
        <w:tab/>
      </w:r>
      <w:r>
        <w:rPr>
          <w:rFonts w:ascii="TimesNewRoman" w:hAnsi="TimesNewRoman" w:cs="TimesNewRoman"/>
          <w:i/>
          <w:iCs/>
          <w:szCs w:val="21"/>
        </w:rPr>
        <w:tab/>
        <w:t>mt 7,50</w:t>
      </w:r>
    </w:p>
    <w:p w:rsidR="007A461B" w:rsidRDefault="005C6E7F">
      <w:pPr>
        <w:spacing w:before="60" w:line="276" w:lineRule="auto"/>
        <w:jc w:val="both"/>
      </w:pPr>
      <w:r>
        <w:rPr>
          <w:rFonts w:ascii="TimesNewRoman" w:hAnsi="TimesNewRoman" w:cs="TimesNewRoman"/>
        </w:rPr>
        <w:t>La revisione proposta, rappresenta un tassello importante per lo sviluppo del territorio Acese, al fine di garantire l’attuazione di queste</w:t>
      </w:r>
      <w:r>
        <w:rPr>
          <w:rFonts w:ascii="TimesNewRoman" w:hAnsi="TimesNewRoman" w:cs="TimesNewRoman"/>
        </w:rPr>
        <w:t xml:space="preserve"> zone, che ad oggi con le N.T.A. vigenti non risultano competitive e pertanto non rivestono un interesse all’edificazione, perdendo possibilità di investimenti che portano vantaggi a tutto il territorio.</w:t>
      </w:r>
    </w:p>
    <w:p w:rsidR="007A461B" w:rsidRDefault="005C6E7F">
      <w:pPr>
        <w:spacing w:before="60" w:line="276" w:lineRule="auto"/>
        <w:jc w:val="both"/>
      </w:pPr>
      <w:r>
        <w:rPr>
          <w:rFonts w:cs="Times New Roman"/>
          <w:b/>
          <w:bCs/>
        </w:rPr>
        <w:t>Visto</w:t>
      </w:r>
      <w:r>
        <w:rPr>
          <w:rFonts w:cs="Times New Roman"/>
        </w:rPr>
        <w:t xml:space="preserve"> il D.D.G. n. 261 del 08/10/2025 dell’Assessora</w:t>
      </w:r>
      <w:r>
        <w:rPr>
          <w:rFonts w:cs="Times New Roman"/>
        </w:rPr>
        <w:t>to Regionale Territorio e Ambiente, Dipartimento Regionale Urbanistica, trasmesso con nota prot. n. 92499 del 09/10/2025 con il quale si decreta che la variante parziale riguardante la revisione dell’art. 10.3 delle N.T.A. di cui alla Z.T.O. “D3” Commercia</w:t>
      </w:r>
      <w:r>
        <w:rPr>
          <w:rFonts w:cs="Times New Roman"/>
        </w:rPr>
        <w:t>le del vigente P.R.G. sia da non assoggettare alla procedura VAS ai sensi dell’art. 12 del D.Lgs. n. 152/2006 e ss.mm.ii. con le raccomandazioni contenute nel parere n. 669 del 30/09/2025 reso dalla Commissione Tecnica Specialistica per le autorizzazioni a</w:t>
      </w:r>
      <w:r>
        <w:rPr>
          <w:rFonts w:cs="Times New Roman"/>
        </w:rPr>
        <w:t>mbientali di competenza regionale.</w:t>
      </w:r>
    </w:p>
    <w:p w:rsidR="007A461B" w:rsidRDefault="005C6E7F">
      <w:pPr>
        <w:spacing w:before="60" w:line="276" w:lineRule="auto"/>
        <w:jc w:val="both"/>
      </w:pPr>
      <w:r>
        <w:rPr>
          <w:rFonts w:cs="Times New Roman"/>
          <w:b/>
          <w:bCs/>
        </w:rPr>
        <w:t>Vista</w:t>
      </w:r>
      <w:r>
        <w:rPr>
          <w:rFonts w:cs="Times New Roman"/>
        </w:rPr>
        <w:t xml:space="preserve"> la nota prot. n. 100302 del 30/10/2025 con la quale si chiede la pubblicazione del suddetto decreto in adempimento all’art. 2 del medesimo decreto n. 261/2025;</w:t>
      </w:r>
    </w:p>
    <w:p w:rsidR="007A461B" w:rsidRDefault="005C6E7F">
      <w:pPr>
        <w:spacing w:before="60" w:line="276" w:lineRule="auto"/>
        <w:jc w:val="both"/>
      </w:pPr>
      <w:r>
        <w:rPr>
          <w:rFonts w:cs="Times New Roman"/>
          <w:b/>
          <w:bCs/>
        </w:rPr>
        <w:t>Vista</w:t>
      </w:r>
      <w:r>
        <w:rPr>
          <w:rFonts w:cs="Times New Roman"/>
        </w:rPr>
        <w:t xml:space="preserve"> la nota prot. n. 111955 del 03/12/2025 con la qua</w:t>
      </w:r>
      <w:r>
        <w:rPr>
          <w:rFonts w:cs="Times New Roman"/>
        </w:rPr>
        <w:t>le il Settore Affari Istituzionale attesta che il suddetto Decreto è stato pubblicato al n. Reg. Gen. 7350 dell’Albo Pretorio di questo Comune da giorno 30/10/2025 al 29/11/2025 compreso.</w:t>
      </w:r>
    </w:p>
    <w:p w:rsidR="007A461B" w:rsidRDefault="005C6E7F">
      <w:pPr>
        <w:spacing w:before="60" w:line="276" w:lineRule="auto"/>
        <w:jc w:val="both"/>
      </w:pPr>
      <w:r>
        <w:rPr>
          <w:rFonts w:cs="Times New Roman"/>
          <w:b/>
          <w:bCs/>
        </w:rPr>
        <w:lastRenderedPageBreak/>
        <w:t>Vista</w:t>
      </w:r>
      <w:r>
        <w:rPr>
          <w:rFonts w:cs="Times New Roman"/>
        </w:rPr>
        <w:t xml:space="preserve"> la nota prot. n. 24766 del 10/03/2026 con la quale il Settore </w:t>
      </w:r>
      <w:r>
        <w:rPr>
          <w:rFonts w:cs="Times New Roman"/>
        </w:rPr>
        <w:t>Informatica e Transizione Digitale- - Servizi informatici attesta che il suddetto Decreto è stato pubblicato sul sito istituzionale del Comune.</w:t>
      </w:r>
    </w:p>
    <w:p w:rsidR="007A461B" w:rsidRDefault="005C6E7F">
      <w:pPr>
        <w:spacing w:before="60" w:line="276" w:lineRule="auto"/>
        <w:jc w:val="both"/>
      </w:pPr>
      <w:r>
        <w:rPr>
          <w:rFonts w:cs="Arial"/>
          <w:b/>
          <w:bCs/>
        </w:rPr>
        <w:t>Preso atto</w:t>
      </w:r>
      <w:r>
        <w:rPr>
          <w:rFonts w:cs="Times New Roman"/>
        </w:rPr>
        <w:t xml:space="preserve"> che il suddetto decreto è stato pubblicato</w:t>
      </w:r>
      <w:r>
        <w:rPr>
          <w:rFonts w:ascii="TimesNewRoman" w:hAnsi="TimesNewRoman" w:cs="TimesNewRoman"/>
          <w:color w:val="000000"/>
        </w:rPr>
        <w:t xml:space="preserve"> nel sito web dell’Autorità Competente – Assessorato Regi</w:t>
      </w:r>
      <w:r>
        <w:rPr>
          <w:rFonts w:ascii="TimesNewRoman" w:hAnsi="TimesNewRoman" w:cs="TimesNewRoman"/>
          <w:color w:val="000000"/>
        </w:rPr>
        <w:t>onale Territorio ed Ambiente – Regione Siciliana, nonché sul “Portale Valutazioni Ambientali e Urbanistiche” (</w:t>
      </w:r>
      <w:r>
        <w:rPr>
          <w:rFonts w:ascii="TimesNewRoman" w:hAnsi="TimesNewRoman" w:cs="TimesNewRoman"/>
          <w:color w:val="0000FF"/>
        </w:rPr>
        <w:t>https://sivvi.regione.sicilia.it/ enti/index.php/it/</w:t>
      </w:r>
      <w:r>
        <w:rPr>
          <w:rFonts w:ascii="TimesNewRoman" w:hAnsi="TimesNewRoman" w:cs="TimesNewRoman"/>
          <w:color w:val="000000"/>
        </w:rPr>
        <w:t>) codice procedura 4009 e contemporaneamente per estratto, sulla Gazzetta Ufficiale della Regi</w:t>
      </w:r>
      <w:r>
        <w:rPr>
          <w:rFonts w:ascii="TimesNewRoman" w:hAnsi="TimesNewRoman" w:cs="TimesNewRoman"/>
          <w:color w:val="000000"/>
        </w:rPr>
        <w:t>one Siciliana.</w:t>
      </w:r>
    </w:p>
    <w:p w:rsidR="007A461B" w:rsidRDefault="005C6E7F">
      <w:pPr>
        <w:spacing w:before="60" w:line="276" w:lineRule="auto"/>
        <w:jc w:val="both"/>
      </w:pPr>
      <w:r>
        <w:rPr>
          <w:rFonts w:cs="Arial"/>
          <w:b/>
          <w:bCs/>
        </w:rPr>
        <w:t>Visto</w:t>
      </w:r>
      <w:r>
        <w:rPr>
          <w:rFonts w:cs="Times New Roman"/>
        </w:rPr>
        <w:t xml:space="preserve"> il Decreto del Dirigente Generale del Dipartimento Regionale Urbanistica del 04/11/2003, pubblicato nella G.U.R.S. n. 54 del 12/12/2003 e successivo Decreto integrativo del 18/01/2005 pubblicato nella G.U.R.S. n. 8 del 25/02/2005 con i</w:t>
      </w:r>
      <w:r>
        <w:rPr>
          <w:rFonts w:cs="Times New Roman"/>
        </w:rPr>
        <w:t xml:space="preserve"> quali è stato approvato il P.R.G. del Comune di Acireale;</w:t>
      </w:r>
    </w:p>
    <w:p w:rsidR="007A461B" w:rsidRDefault="005C6E7F">
      <w:pPr>
        <w:spacing w:before="60" w:line="276" w:lineRule="auto"/>
        <w:jc w:val="both"/>
      </w:pPr>
      <w:r>
        <w:rPr>
          <w:rFonts w:cs="Times New Roman"/>
          <w:b/>
          <w:bCs/>
        </w:rPr>
        <w:t>Visto</w:t>
      </w:r>
      <w:r>
        <w:rPr>
          <w:rFonts w:cs="Times New Roman"/>
        </w:rPr>
        <w:t xml:space="preserve"> il parere reso dal Genio Civile di Catania in data 18/08/2011 prot. 30566 acquisito al prot. n. 54297 del 24/08/2011;</w:t>
      </w:r>
    </w:p>
    <w:p w:rsidR="007A461B" w:rsidRDefault="005C6E7F">
      <w:pPr>
        <w:spacing w:before="60" w:line="276" w:lineRule="auto"/>
        <w:jc w:val="both"/>
      </w:pPr>
      <w:r>
        <w:rPr>
          <w:rFonts w:cs="Arial"/>
          <w:b/>
          <w:bCs/>
          <w:sz w:val="22"/>
          <w:szCs w:val="22"/>
        </w:rPr>
        <w:t xml:space="preserve">Vista </w:t>
      </w:r>
      <w:r>
        <w:rPr>
          <w:rFonts w:cs="Arial"/>
          <w:sz w:val="22"/>
          <w:szCs w:val="22"/>
        </w:rPr>
        <w:t xml:space="preserve">la Legge Regionale n. 19 del 13 agosto 2020 e ss.mm.ii. recante: </w:t>
      </w:r>
      <w:r>
        <w:rPr>
          <w:rFonts w:cs="Arial"/>
          <w:i/>
          <w:iCs/>
          <w:sz w:val="22"/>
          <w:szCs w:val="22"/>
        </w:rPr>
        <w:t>“N</w:t>
      </w:r>
      <w:r>
        <w:rPr>
          <w:rFonts w:cs="Arial"/>
          <w:i/>
          <w:iCs/>
          <w:sz w:val="22"/>
          <w:szCs w:val="22"/>
        </w:rPr>
        <w:t xml:space="preserve">orme per il governo del territorio” </w:t>
      </w:r>
      <w:r>
        <w:rPr>
          <w:rFonts w:cs="Arial"/>
          <w:sz w:val="22"/>
          <w:szCs w:val="22"/>
        </w:rPr>
        <w:t>pubblicata nella G.U.R.S. n. 44 del 21 agosto 2020;</w:t>
      </w:r>
    </w:p>
    <w:p w:rsidR="007A461B" w:rsidRDefault="005C6E7F">
      <w:pPr>
        <w:spacing w:before="60" w:line="276" w:lineRule="auto"/>
        <w:jc w:val="both"/>
      </w:pPr>
      <w:r>
        <w:rPr>
          <w:rFonts w:cs="Arial"/>
          <w:b/>
          <w:bCs/>
          <w:sz w:val="22"/>
          <w:szCs w:val="22"/>
        </w:rPr>
        <w:t>Visto</w:t>
      </w:r>
      <w:r>
        <w:rPr>
          <w:rFonts w:cs="Arial"/>
          <w:sz w:val="22"/>
          <w:szCs w:val="22"/>
        </w:rPr>
        <w:t xml:space="preserve"> l’art. 26 della Legge Regionale n. 19 del 13 agosto 2020 e ss.mm.ii. recante </w:t>
      </w:r>
      <w:r>
        <w:rPr>
          <w:rFonts w:cs="Arial"/>
          <w:i/>
          <w:iCs/>
          <w:sz w:val="22"/>
          <w:szCs w:val="22"/>
        </w:rPr>
        <w:t xml:space="preserve">“Procedimento di </w:t>
      </w:r>
      <w:r>
        <w:rPr>
          <w:rFonts w:cs="Arial"/>
          <w:i/>
          <w:iCs/>
          <w:sz w:val="22"/>
          <w:szCs w:val="22"/>
          <w:shd w:val="clear" w:color="auto" w:fill="FFFFFF"/>
        </w:rPr>
        <w:t>formazione ed approvazione del PUG e delle sue varianti”;</w:t>
      </w:r>
    </w:p>
    <w:p w:rsidR="007A461B" w:rsidRDefault="005C6E7F">
      <w:pPr>
        <w:spacing w:before="60" w:line="276" w:lineRule="auto"/>
        <w:jc w:val="both"/>
      </w:pPr>
      <w:r>
        <w:rPr>
          <w:rFonts w:cs="Times New Roman"/>
          <w:b/>
          <w:bCs/>
          <w:sz w:val="22"/>
          <w:szCs w:val="22"/>
          <w:shd w:val="clear" w:color="auto" w:fill="FFFFFF"/>
        </w:rPr>
        <w:t>Vista</w:t>
      </w:r>
      <w:r>
        <w:rPr>
          <w:rFonts w:cs="Times New Roman"/>
          <w:sz w:val="22"/>
          <w:szCs w:val="22"/>
          <w:shd w:val="clear" w:color="auto" w:fill="FFFFFF"/>
        </w:rPr>
        <w:t xml:space="preserve"> la d</w:t>
      </w:r>
      <w:r>
        <w:rPr>
          <w:rFonts w:cs="Times New Roman"/>
          <w:sz w:val="22"/>
          <w:szCs w:val="22"/>
          <w:shd w:val="clear" w:color="auto" w:fill="FFFFFF"/>
        </w:rPr>
        <w:t>eliberazione di G.M. n. 42 del 11/03/2026 avente ad oggetto:</w:t>
      </w:r>
      <w:bookmarkStart w:id="21" w:name="DeliberaOggetto_0"/>
      <w:r>
        <w:rPr>
          <w:rFonts w:cs="Arial"/>
          <w:caps/>
          <w:shd w:val="clear" w:color="auto" w:fill="FFFFFF"/>
        </w:rPr>
        <w:t xml:space="preserve"> “</w:t>
      </w:r>
      <w:r>
        <w:rPr>
          <w:rFonts w:cs="Arial"/>
          <w:i/>
          <w:iCs/>
          <w:shd w:val="clear" w:color="auto" w:fill="FFFFFF"/>
        </w:rPr>
        <w:t>Revisione delle norme tecniche di attuazione del P.R.G. relativo alla regolamentazione della Z.T.O. D3 – commerciale. proposta al consiglio comunale”.</w:t>
      </w:r>
      <w:bookmarkEnd w:id="21"/>
    </w:p>
    <w:p w:rsidR="007A461B" w:rsidRDefault="005C6E7F">
      <w:pPr>
        <w:spacing w:before="60" w:line="276" w:lineRule="auto"/>
        <w:jc w:val="both"/>
      </w:pPr>
      <w:r>
        <w:rPr>
          <w:rFonts w:cs="Arial"/>
          <w:b/>
          <w:iCs/>
          <w:shd w:val="clear" w:color="auto" w:fill="FFFFFF"/>
        </w:rPr>
        <w:t xml:space="preserve">Vista </w:t>
      </w:r>
      <w:r>
        <w:rPr>
          <w:rFonts w:cs="Arial"/>
          <w:iCs/>
          <w:shd w:val="clear" w:color="auto" w:fill="FFFFFF"/>
        </w:rPr>
        <w:t>la Deliberazione del Consiglio Comuna</w:t>
      </w:r>
      <w:r>
        <w:rPr>
          <w:rFonts w:cs="Arial"/>
          <w:iCs/>
          <w:shd w:val="clear" w:color="auto" w:fill="FFFFFF"/>
        </w:rPr>
        <w:t xml:space="preserve">le n. 61 del 21/04/2026 con la quale si approva la </w:t>
      </w:r>
      <w:r>
        <w:rPr>
          <w:rFonts w:cs="Arial"/>
          <w:iCs/>
          <w:caps/>
          <w:shd w:val="clear" w:color="auto" w:fill="FFFFFF"/>
        </w:rPr>
        <w:t>“</w:t>
      </w:r>
      <w:r>
        <w:rPr>
          <w:rFonts w:cs="Arial"/>
          <w:i/>
          <w:iCs/>
          <w:shd w:val="clear" w:color="auto" w:fill="FFFFFF"/>
        </w:rPr>
        <w:t xml:space="preserve">Revisione delle norme tecniche di attuazione del P.R.G. relativo alla regolamentazione della Z.T.O. D3 – commerciale. proposta al consiglio comunale” </w:t>
      </w:r>
      <w:r>
        <w:rPr>
          <w:rFonts w:cs="Arial"/>
          <w:shd w:val="clear" w:color="auto" w:fill="FFFFFF"/>
        </w:rPr>
        <w:t xml:space="preserve">e precisamente che il testo modificato dell’art. 10.3 </w:t>
      </w:r>
      <w:r>
        <w:rPr>
          <w:rFonts w:cs="Arial"/>
          <w:shd w:val="clear" w:color="auto" w:fill="FFFFFF"/>
        </w:rPr>
        <w:t>“Zona Territoriale Omogenea D3 – Commerciale” è il seguente:</w:t>
      </w:r>
    </w:p>
    <w:p w:rsidR="007A461B" w:rsidRDefault="005C6E7F">
      <w:pPr>
        <w:numPr>
          <w:ilvl w:val="0"/>
          <w:numId w:val="15"/>
        </w:numPr>
        <w:spacing w:line="276" w:lineRule="auto"/>
        <w:ind w:left="851" w:right="425" w:hanging="425"/>
        <w:jc w:val="both"/>
        <w:rPr>
          <w:rFonts w:cs="Times New Roman"/>
          <w:b/>
          <w:bCs/>
          <w:i/>
          <w:iCs/>
        </w:rPr>
      </w:pPr>
      <w:r>
        <w:rPr>
          <w:rFonts w:cs="Times New Roman"/>
          <w:b/>
          <w:bCs/>
          <w:i/>
          <w:iCs/>
        </w:rPr>
        <w:t xml:space="preserve">Indice di utilizzazione fondiaria: </w:t>
      </w:r>
      <w:r>
        <w:rPr>
          <w:rFonts w:cs="Times New Roman"/>
          <w:b/>
          <w:bCs/>
          <w:i/>
          <w:iCs/>
        </w:rPr>
        <w:tab/>
      </w:r>
      <w:r>
        <w:rPr>
          <w:rFonts w:cs="Times New Roman"/>
          <w:b/>
          <w:bCs/>
          <w:i/>
          <w:iCs/>
        </w:rPr>
        <w:tab/>
        <w:t>60%</w:t>
      </w:r>
    </w:p>
    <w:p w:rsidR="007A461B" w:rsidRDefault="005C6E7F">
      <w:pPr>
        <w:numPr>
          <w:ilvl w:val="0"/>
          <w:numId w:val="11"/>
        </w:numPr>
        <w:spacing w:line="276" w:lineRule="auto"/>
        <w:ind w:left="851" w:right="425" w:hanging="425"/>
        <w:jc w:val="both"/>
        <w:rPr>
          <w:rFonts w:cs="Times New Roman"/>
          <w:i/>
          <w:iCs/>
        </w:rPr>
      </w:pPr>
      <w:r>
        <w:rPr>
          <w:rFonts w:cs="Times New Roman"/>
          <w:i/>
          <w:iCs/>
        </w:rPr>
        <w:t xml:space="preserve">Densità edilizia fondiaria massima: </w:t>
      </w:r>
      <w:r>
        <w:rPr>
          <w:rFonts w:cs="Times New Roman"/>
          <w:i/>
          <w:iCs/>
        </w:rPr>
        <w:tab/>
        <w:t>3,00 mc/mq</w:t>
      </w:r>
    </w:p>
    <w:p w:rsidR="007A461B" w:rsidRDefault="005C6E7F">
      <w:pPr>
        <w:numPr>
          <w:ilvl w:val="0"/>
          <w:numId w:val="11"/>
        </w:numPr>
        <w:spacing w:line="276" w:lineRule="auto"/>
        <w:ind w:left="851" w:right="425" w:hanging="425"/>
        <w:jc w:val="both"/>
        <w:rPr>
          <w:rFonts w:cs="Times New Roman"/>
          <w:b/>
          <w:bCs/>
          <w:i/>
          <w:iCs/>
        </w:rPr>
      </w:pPr>
      <w:r>
        <w:rPr>
          <w:rFonts w:cs="Times New Roman"/>
          <w:b/>
          <w:bCs/>
          <w:i/>
          <w:iCs/>
        </w:rPr>
        <w:t xml:space="preserve">Altezza massima: </w:t>
      </w:r>
      <w:r>
        <w:rPr>
          <w:rFonts w:cs="Times New Roman"/>
          <w:b/>
          <w:bCs/>
          <w:i/>
          <w:iCs/>
        </w:rPr>
        <w:tab/>
      </w:r>
      <w:r>
        <w:rPr>
          <w:rFonts w:cs="Times New Roman"/>
          <w:b/>
          <w:bCs/>
          <w:i/>
          <w:iCs/>
        </w:rPr>
        <w:tab/>
      </w:r>
      <w:r>
        <w:rPr>
          <w:rFonts w:cs="Times New Roman"/>
          <w:b/>
          <w:bCs/>
          <w:i/>
          <w:iCs/>
        </w:rPr>
        <w:tab/>
      </w:r>
      <w:r>
        <w:rPr>
          <w:rFonts w:cs="Times New Roman"/>
          <w:b/>
          <w:bCs/>
          <w:i/>
          <w:iCs/>
        </w:rPr>
        <w:tab/>
        <w:t>m 12,00</w:t>
      </w:r>
    </w:p>
    <w:p w:rsidR="007A461B" w:rsidRDefault="005C6E7F">
      <w:pPr>
        <w:numPr>
          <w:ilvl w:val="0"/>
          <w:numId w:val="11"/>
        </w:numPr>
        <w:spacing w:line="276" w:lineRule="auto"/>
        <w:ind w:left="851" w:right="425" w:hanging="425"/>
        <w:jc w:val="both"/>
        <w:rPr>
          <w:rFonts w:cs="Times New Roman"/>
          <w:b/>
          <w:bCs/>
          <w:i/>
          <w:iCs/>
        </w:rPr>
      </w:pPr>
      <w:r>
        <w:rPr>
          <w:rFonts w:cs="Times New Roman"/>
          <w:b/>
          <w:bCs/>
          <w:i/>
          <w:iCs/>
        </w:rPr>
        <w:t xml:space="preserve">Numero massimo elevazioni fuori terra: </w:t>
      </w:r>
      <w:r>
        <w:rPr>
          <w:rFonts w:cs="Times New Roman"/>
          <w:b/>
          <w:bCs/>
          <w:i/>
          <w:iCs/>
        </w:rPr>
        <w:tab/>
        <w:t>n. 3</w:t>
      </w:r>
    </w:p>
    <w:p w:rsidR="007A461B" w:rsidRDefault="005C6E7F">
      <w:pPr>
        <w:numPr>
          <w:ilvl w:val="0"/>
          <w:numId w:val="11"/>
        </w:numPr>
        <w:spacing w:line="276" w:lineRule="auto"/>
        <w:ind w:left="851" w:right="425" w:hanging="425"/>
        <w:jc w:val="both"/>
        <w:rPr>
          <w:rFonts w:cs="Times New Roman"/>
          <w:b/>
          <w:bCs/>
          <w:i/>
          <w:iCs/>
        </w:rPr>
      </w:pPr>
      <w:r>
        <w:rPr>
          <w:rFonts w:cs="Times New Roman"/>
          <w:b/>
          <w:bCs/>
          <w:i/>
          <w:iCs/>
        </w:rPr>
        <w:t>Distanza minima dai confini:</w:t>
      </w:r>
      <w:r>
        <w:rPr>
          <w:rFonts w:cs="Times New Roman"/>
          <w:b/>
          <w:bCs/>
          <w:i/>
          <w:iCs/>
        </w:rPr>
        <w:tab/>
      </w:r>
      <w:r>
        <w:rPr>
          <w:rFonts w:cs="Times New Roman"/>
          <w:b/>
          <w:bCs/>
          <w:i/>
          <w:iCs/>
        </w:rPr>
        <w:tab/>
        <w:t xml:space="preserve">m </w:t>
      </w:r>
      <w:r>
        <w:rPr>
          <w:rFonts w:cs="Times New Roman"/>
          <w:b/>
          <w:bCs/>
          <w:i/>
          <w:iCs/>
        </w:rPr>
        <w:t>5,00</w:t>
      </w:r>
    </w:p>
    <w:p w:rsidR="007A461B" w:rsidRDefault="005C6E7F">
      <w:pPr>
        <w:numPr>
          <w:ilvl w:val="0"/>
          <w:numId w:val="11"/>
        </w:numPr>
        <w:spacing w:line="276" w:lineRule="auto"/>
        <w:ind w:left="851" w:right="425" w:hanging="425"/>
        <w:jc w:val="both"/>
        <w:rPr>
          <w:rFonts w:cs="Times New Roman"/>
          <w:b/>
          <w:bCs/>
          <w:i/>
          <w:iCs/>
        </w:rPr>
      </w:pPr>
      <w:r>
        <w:rPr>
          <w:rFonts w:cs="Times New Roman"/>
          <w:b/>
          <w:bCs/>
          <w:i/>
          <w:iCs/>
        </w:rPr>
        <w:t>Distanza minima dai fabbricati:</w:t>
      </w:r>
      <w:r>
        <w:rPr>
          <w:rFonts w:cs="Times New Roman"/>
          <w:b/>
          <w:bCs/>
          <w:i/>
          <w:iCs/>
        </w:rPr>
        <w:tab/>
      </w:r>
      <w:r>
        <w:rPr>
          <w:rFonts w:cs="Times New Roman"/>
          <w:b/>
          <w:bCs/>
          <w:i/>
          <w:iCs/>
        </w:rPr>
        <w:tab/>
        <w:t>m 10,00</w:t>
      </w:r>
    </w:p>
    <w:p w:rsidR="007A461B" w:rsidRDefault="005C6E7F">
      <w:pPr>
        <w:numPr>
          <w:ilvl w:val="0"/>
          <w:numId w:val="11"/>
        </w:numPr>
        <w:spacing w:line="276" w:lineRule="auto"/>
        <w:ind w:left="851" w:right="425" w:hanging="425"/>
        <w:jc w:val="both"/>
        <w:rPr>
          <w:rFonts w:cs="Times New Roman"/>
          <w:b/>
          <w:bCs/>
          <w:i/>
          <w:iCs/>
        </w:rPr>
      </w:pPr>
      <w:r>
        <w:rPr>
          <w:rFonts w:cs="Times New Roman"/>
          <w:b/>
          <w:bCs/>
          <w:i/>
          <w:iCs/>
        </w:rPr>
        <w:t>Distanza minima dalle strade:</w:t>
      </w:r>
      <w:r>
        <w:rPr>
          <w:rFonts w:cs="Times New Roman"/>
          <w:b/>
          <w:bCs/>
          <w:i/>
          <w:iCs/>
        </w:rPr>
        <w:tab/>
      </w:r>
      <w:r>
        <w:rPr>
          <w:rFonts w:cs="Times New Roman"/>
          <w:b/>
          <w:bCs/>
          <w:i/>
          <w:iCs/>
        </w:rPr>
        <w:tab/>
        <w:t>m 7,50</w:t>
      </w:r>
    </w:p>
    <w:p w:rsidR="007A461B" w:rsidRDefault="005C6E7F">
      <w:pPr>
        <w:spacing w:line="276" w:lineRule="auto"/>
        <w:ind w:left="426" w:right="-1"/>
        <w:jc w:val="both"/>
      </w:pPr>
      <w:r>
        <w:rPr>
          <w:rFonts w:cs="Times New Roman"/>
          <w:i/>
          <w:iCs/>
        </w:rPr>
        <w:t>Le attività commerciali si uniformeranno in ogni caso alle disposizioni contenute nella L.R. 22/12/1999 n. 28 e alle successive direttive di cui al DPRS 11/07/2000;</w:t>
      </w:r>
    </w:p>
    <w:p w:rsidR="007A461B" w:rsidRDefault="005C6E7F">
      <w:pPr>
        <w:spacing w:line="276" w:lineRule="auto"/>
        <w:ind w:left="426" w:right="-1"/>
        <w:jc w:val="both"/>
      </w:pPr>
      <w:r>
        <w:rPr>
          <w:rFonts w:cs="Times New Roman"/>
          <w:i/>
          <w:iCs/>
        </w:rPr>
        <w:t>Nella z</w:t>
      </w:r>
      <w:r>
        <w:rPr>
          <w:rFonts w:cs="Times New Roman"/>
          <w:i/>
          <w:iCs/>
        </w:rPr>
        <w:t>ona è consentita la costruzione di complessi per attività commerciale, con assoluta esclusione   di edifici ad uso abitativo, tranne quelli per i conduttori o titolari d’azienda, custodi, uffici e simili. L’edificazione è consentita previa formazione e app</w:t>
      </w:r>
      <w:r>
        <w:rPr>
          <w:rFonts w:cs="Times New Roman"/>
          <w:i/>
          <w:iCs/>
        </w:rPr>
        <w:t>rovazione di piani di lottizzazione convenzionata o di piani per insediamenti produttivi. In tali piani e d’obbligo prevedere, per ogni 100 mq di superficie coperta, una quantità minima di 80 mq di spazio, escluse le sedi viari, di cui almeno la metà desti</w:t>
      </w:r>
      <w:r>
        <w:rPr>
          <w:rFonts w:cs="Times New Roman"/>
          <w:i/>
          <w:iCs/>
        </w:rPr>
        <w:t>nate a parcheggio e verde.</w:t>
      </w:r>
    </w:p>
    <w:p w:rsidR="007A461B" w:rsidRDefault="005C6E7F">
      <w:pPr>
        <w:spacing w:line="276" w:lineRule="auto"/>
        <w:ind w:left="426" w:right="-1"/>
        <w:jc w:val="both"/>
      </w:pPr>
      <w:r>
        <w:rPr>
          <w:rFonts w:cs="Times New Roman"/>
          <w:i/>
          <w:iCs/>
        </w:rPr>
        <w:t>In dette zone si ritengono conformi alle destinazioni d’uso previste, le aree interessate da insediamenti artigianali già operanti e precedentemente autorizzati e relative pertinenze (Osservazione n. 155).</w:t>
      </w:r>
    </w:p>
    <w:p w:rsidR="007A461B" w:rsidRDefault="005C6E7F">
      <w:pPr>
        <w:spacing w:line="276" w:lineRule="auto"/>
        <w:ind w:left="426" w:right="425"/>
        <w:jc w:val="both"/>
      </w:pPr>
      <w:r>
        <w:rPr>
          <w:rFonts w:cs="Times New Roman"/>
          <w:i/>
          <w:iCs/>
        </w:rPr>
        <w:t>ATTIVITA’ COMMERCIALI –</w:t>
      </w:r>
      <w:r>
        <w:rPr>
          <w:rFonts w:cs="Times New Roman"/>
          <w:i/>
          <w:iCs/>
        </w:rPr>
        <w:t xml:space="preserve"> Definizioni Generali:</w:t>
      </w:r>
    </w:p>
    <w:p w:rsidR="007A461B" w:rsidRDefault="005C6E7F">
      <w:pPr>
        <w:spacing w:line="276" w:lineRule="auto"/>
        <w:ind w:right="425" w:firstLine="426"/>
        <w:jc w:val="both"/>
      </w:pPr>
      <w:r>
        <w:rPr>
          <w:rFonts w:cs="Times New Roman"/>
          <w:i/>
          <w:iCs/>
        </w:rPr>
        <w:t>Spazio Commerciale</w:t>
      </w:r>
    </w:p>
    <w:p w:rsidR="007A461B" w:rsidRDefault="005C6E7F">
      <w:pPr>
        <w:spacing w:line="276" w:lineRule="auto"/>
        <w:ind w:left="426" w:right="-1"/>
        <w:jc w:val="both"/>
      </w:pPr>
      <w:r>
        <w:rPr>
          <w:rFonts w:cs="Times New Roman"/>
          <w:i/>
          <w:iCs/>
        </w:rPr>
        <w:lastRenderedPageBreak/>
        <w:t>Ai fini dell’applicazione delle presenti norme, per lo spazio commerciale si intende qualsiasi ambiti spaziale adibito allo svolgimento:</w:t>
      </w:r>
    </w:p>
    <w:p w:rsidR="007A461B" w:rsidRDefault="005C6E7F">
      <w:pPr>
        <w:numPr>
          <w:ilvl w:val="0"/>
          <w:numId w:val="16"/>
        </w:numPr>
        <w:spacing w:line="276" w:lineRule="auto"/>
        <w:ind w:left="851" w:right="-1" w:hanging="425"/>
        <w:jc w:val="both"/>
        <w:rPr>
          <w:rFonts w:cs="Times New Roman"/>
          <w:i/>
          <w:iCs/>
        </w:rPr>
      </w:pPr>
      <w:r>
        <w:rPr>
          <w:rFonts w:cs="Times New Roman"/>
          <w:i/>
          <w:iCs/>
        </w:rPr>
        <w:t>delle attività commerciali disciplinate dalla legge 11 giugno 1971, n 426;</w:t>
      </w:r>
    </w:p>
    <w:p w:rsidR="007A461B" w:rsidRDefault="005C6E7F">
      <w:pPr>
        <w:numPr>
          <w:ilvl w:val="0"/>
          <w:numId w:val="11"/>
        </w:numPr>
        <w:spacing w:line="276" w:lineRule="auto"/>
        <w:ind w:left="851" w:right="-1" w:hanging="425"/>
        <w:jc w:val="both"/>
        <w:rPr>
          <w:rFonts w:cs="Times New Roman"/>
          <w:i/>
          <w:iCs/>
        </w:rPr>
      </w:pPr>
      <w:r>
        <w:rPr>
          <w:rFonts w:cs="Times New Roman"/>
          <w:i/>
          <w:iCs/>
        </w:rPr>
        <w:t>delle attività commerciali ambulanti di cui alla legge 19 maggio 1976, n. 398;</w:t>
      </w:r>
    </w:p>
    <w:p w:rsidR="007A461B" w:rsidRDefault="005C6E7F">
      <w:pPr>
        <w:numPr>
          <w:ilvl w:val="0"/>
          <w:numId w:val="11"/>
        </w:numPr>
        <w:spacing w:line="276" w:lineRule="auto"/>
        <w:ind w:left="851" w:right="-1" w:hanging="425"/>
        <w:jc w:val="both"/>
        <w:rPr>
          <w:rFonts w:cs="Times New Roman"/>
          <w:i/>
          <w:iCs/>
        </w:rPr>
      </w:pPr>
      <w:r>
        <w:rPr>
          <w:rFonts w:cs="Times New Roman"/>
          <w:i/>
          <w:iCs/>
        </w:rPr>
        <w:t>delle attività commerciali all’ingrosso di cui alla legge 25 marzo 1959, n. 125;</w:t>
      </w:r>
    </w:p>
    <w:p w:rsidR="007A461B" w:rsidRDefault="005C6E7F">
      <w:pPr>
        <w:numPr>
          <w:ilvl w:val="0"/>
          <w:numId w:val="11"/>
        </w:numPr>
        <w:spacing w:line="276" w:lineRule="auto"/>
        <w:ind w:left="851" w:right="-1" w:hanging="425"/>
        <w:jc w:val="both"/>
        <w:rPr>
          <w:rFonts w:cs="Times New Roman"/>
          <w:i/>
          <w:iCs/>
        </w:rPr>
      </w:pPr>
      <w:r>
        <w:rPr>
          <w:rFonts w:cs="Times New Roman"/>
          <w:i/>
          <w:iCs/>
        </w:rPr>
        <w:t>delle attività di somministrazione di cui alla legge 14 ottobre 1974, n. 524;</w:t>
      </w:r>
    </w:p>
    <w:p w:rsidR="007A461B" w:rsidRDefault="005C6E7F">
      <w:pPr>
        <w:numPr>
          <w:ilvl w:val="0"/>
          <w:numId w:val="11"/>
        </w:numPr>
        <w:spacing w:line="276" w:lineRule="auto"/>
        <w:ind w:left="851" w:right="-1" w:hanging="425"/>
        <w:jc w:val="both"/>
        <w:rPr>
          <w:rFonts w:cs="Times New Roman"/>
          <w:i/>
          <w:iCs/>
        </w:rPr>
      </w:pPr>
      <w:r>
        <w:rPr>
          <w:rFonts w:cs="Times New Roman"/>
          <w:i/>
          <w:iCs/>
        </w:rPr>
        <w:t>delle attività pre</w:t>
      </w:r>
      <w:r>
        <w:rPr>
          <w:rFonts w:cs="Times New Roman"/>
          <w:i/>
          <w:iCs/>
        </w:rPr>
        <w:t>viste dall’art. 45 delle leggi 11 giugno 1971, n. 426 e di cui alle disposizioni relative a delle norme richiamate;</w:t>
      </w:r>
    </w:p>
    <w:p w:rsidR="007A461B" w:rsidRDefault="005C6E7F">
      <w:pPr>
        <w:numPr>
          <w:ilvl w:val="0"/>
          <w:numId w:val="11"/>
        </w:numPr>
        <w:spacing w:line="276" w:lineRule="auto"/>
        <w:ind w:left="851" w:right="425" w:hanging="425"/>
        <w:jc w:val="both"/>
        <w:rPr>
          <w:rFonts w:cs="Times New Roman"/>
          <w:i/>
          <w:iCs/>
        </w:rPr>
      </w:pPr>
      <w:r>
        <w:rPr>
          <w:rFonts w:cs="Times New Roman"/>
          <w:i/>
          <w:iCs/>
        </w:rPr>
        <w:t>delle attività di cui alla legge 23 dicembre 1970, n. 1142;</w:t>
      </w:r>
    </w:p>
    <w:p w:rsidR="007A461B" w:rsidRDefault="005C6E7F">
      <w:pPr>
        <w:numPr>
          <w:ilvl w:val="0"/>
          <w:numId w:val="11"/>
        </w:numPr>
        <w:spacing w:line="276" w:lineRule="auto"/>
        <w:ind w:left="851" w:right="-1" w:hanging="425"/>
        <w:jc w:val="both"/>
        <w:rPr>
          <w:rFonts w:cs="Times New Roman"/>
          <w:i/>
          <w:iCs/>
        </w:rPr>
      </w:pPr>
      <w:r>
        <w:rPr>
          <w:rFonts w:cs="Times New Roman"/>
          <w:i/>
          <w:iCs/>
        </w:rPr>
        <w:t>delle attività di vendita de beni di produzione artigianale da parte del produtt</w:t>
      </w:r>
      <w:r>
        <w:rPr>
          <w:rFonts w:cs="Times New Roman"/>
          <w:i/>
          <w:iCs/>
        </w:rPr>
        <w:t>ore esercente l’attività di cui al D.P.R. 23 ottobre del 1956, n. 1202 negli stessi locali in cui avviene la produzione, e comunque di ogni attività continuativamente svolta e organizzata al fine di scambio di beni di servizi.</w:t>
      </w:r>
    </w:p>
    <w:p w:rsidR="007A461B" w:rsidRDefault="005C6E7F">
      <w:pPr>
        <w:spacing w:line="276" w:lineRule="auto"/>
        <w:ind w:right="425" w:firstLine="426"/>
        <w:jc w:val="both"/>
      </w:pPr>
      <w:r>
        <w:rPr>
          <w:rFonts w:cs="Times New Roman"/>
          <w:i/>
          <w:iCs/>
        </w:rPr>
        <w:t>CENTRO COMMERCIALE</w:t>
      </w:r>
    </w:p>
    <w:p w:rsidR="007A461B" w:rsidRDefault="005C6E7F">
      <w:pPr>
        <w:spacing w:line="276" w:lineRule="auto"/>
        <w:ind w:left="426" w:right="-1"/>
        <w:jc w:val="both"/>
      </w:pPr>
      <w:r>
        <w:rPr>
          <w:rFonts w:cs="Times New Roman"/>
          <w:i/>
          <w:iCs/>
        </w:rPr>
        <w:t>Per centro</w:t>
      </w:r>
      <w:r>
        <w:rPr>
          <w:rFonts w:cs="Times New Roman"/>
          <w:i/>
          <w:iCs/>
        </w:rPr>
        <w:t xml:space="preserve"> commerciale si intende un insieme di spazi commerciali (come già definiti) costituenti un unico sistema di gravitazione commerciale, nel quale sia assicurata, attraverso la pluralità dei punti distributivi, una vasta possibilità di scelta per la generalit</w:t>
      </w:r>
      <w:r>
        <w:rPr>
          <w:rFonts w:cs="Times New Roman"/>
          <w:i/>
          <w:iCs/>
        </w:rPr>
        <w:t>à dei beni di consumo. Il centro commerciale si definisce integrato quando sono presenti al suo interno anche attività collettive, civili, sociali. I centri commerciali sono il prodotto di insediamenti realizzatesi spontaneamente nel tempo nel tessuto urba</w:t>
      </w:r>
      <w:r>
        <w:rPr>
          <w:rFonts w:cs="Times New Roman"/>
          <w:i/>
          <w:iCs/>
        </w:rPr>
        <w:t>no, o di strutture appositamente create per sopperire a deficienze della rete distributiva esistente ed in tale ultimo caso i centri commerciali si definiscono pianificati.</w:t>
      </w:r>
    </w:p>
    <w:p w:rsidR="007A461B" w:rsidRDefault="007A461B">
      <w:pPr>
        <w:spacing w:line="276" w:lineRule="auto"/>
        <w:ind w:left="567" w:right="425"/>
        <w:jc w:val="both"/>
        <w:rPr>
          <w:rFonts w:cs="Times New Roman"/>
          <w:i/>
          <w:iCs/>
        </w:rPr>
      </w:pPr>
    </w:p>
    <w:p w:rsidR="007A461B" w:rsidRDefault="005C6E7F">
      <w:pPr>
        <w:spacing w:line="276" w:lineRule="auto"/>
        <w:ind w:right="425" w:firstLine="426"/>
        <w:jc w:val="both"/>
      </w:pPr>
      <w:r>
        <w:rPr>
          <w:rFonts w:cs="Times New Roman"/>
          <w:i/>
          <w:iCs/>
        </w:rPr>
        <w:t>CENTRO COMMERCIALE DIREZIONALE – CCD</w:t>
      </w:r>
    </w:p>
    <w:p w:rsidR="007A461B" w:rsidRDefault="005C6E7F">
      <w:pPr>
        <w:spacing w:line="276" w:lineRule="auto"/>
        <w:ind w:left="426" w:right="-1"/>
        <w:jc w:val="both"/>
      </w:pPr>
      <w:r>
        <w:rPr>
          <w:rFonts w:cs="Times New Roman"/>
          <w:i/>
          <w:iCs/>
        </w:rPr>
        <w:t>Si definisce centro commerciale direzionale l</w:t>
      </w:r>
      <w:r>
        <w:rPr>
          <w:rFonts w:cs="Times New Roman"/>
          <w:i/>
          <w:iCs/>
        </w:rPr>
        <w:t>’insieme di attrezzature commerciali, direzionali, uffici pubblici e privati, pare – commerciali e di attrezzature sociali complementari al commercio e al territorio, gestite come unica unità economica e amministrativa.</w:t>
      </w:r>
    </w:p>
    <w:p w:rsidR="007A461B" w:rsidRDefault="005C6E7F">
      <w:pPr>
        <w:spacing w:line="276" w:lineRule="auto"/>
        <w:ind w:right="425" w:firstLine="426"/>
        <w:jc w:val="both"/>
      </w:pPr>
      <w:r>
        <w:rPr>
          <w:rFonts w:cs="Times New Roman"/>
          <w:i/>
          <w:iCs/>
        </w:rPr>
        <w:t>Superficie Commerciale Lorda – SCL</w:t>
      </w:r>
    </w:p>
    <w:p w:rsidR="007A461B" w:rsidRDefault="005C6E7F">
      <w:pPr>
        <w:spacing w:line="276" w:lineRule="auto"/>
        <w:ind w:left="426" w:right="-1"/>
        <w:jc w:val="both"/>
      </w:pPr>
      <w:r>
        <w:rPr>
          <w:rFonts w:cs="Times New Roman"/>
          <w:i/>
          <w:iCs/>
        </w:rPr>
        <w:t>P</w:t>
      </w:r>
      <w:r>
        <w:rPr>
          <w:rFonts w:cs="Times New Roman"/>
          <w:i/>
          <w:iCs/>
        </w:rPr>
        <w:t>er superficie commerciale lorda si intende l’insieme delle superfici destinate alla vendita, ai servizi ed ad altri usi inerenti le attività dell’esercizio commerciale che avvengono su aree private e pubbliche.</w:t>
      </w:r>
    </w:p>
    <w:p w:rsidR="007A461B" w:rsidRDefault="005C6E7F">
      <w:pPr>
        <w:spacing w:line="276" w:lineRule="auto"/>
        <w:ind w:left="426" w:right="-1"/>
        <w:jc w:val="both"/>
      </w:pPr>
      <w:r>
        <w:rPr>
          <w:rFonts w:cs="Times New Roman"/>
          <w:i/>
          <w:iCs/>
        </w:rPr>
        <w:t>Superficie di vendita</w:t>
      </w:r>
    </w:p>
    <w:p w:rsidR="007A461B" w:rsidRDefault="005C6E7F">
      <w:pPr>
        <w:spacing w:line="276" w:lineRule="auto"/>
        <w:ind w:left="426" w:right="-1"/>
        <w:jc w:val="both"/>
      </w:pPr>
      <w:r>
        <w:rPr>
          <w:rFonts w:cs="Times New Roman"/>
          <w:i/>
          <w:iCs/>
        </w:rPr>
        <w:t>Per superficie di vendi</w:t>
      </w:r>
      <w:r>
        <w:rPr>
          <w:rFonts w:cs="Times New Roman"/>
          <w:i/>
          <w:iCs/>
        </w:rPr>
        <w:t>ta si intende la somma delle:</w:t>
      </w:r>
    </w:p>
    <w:p w:rsidR="007A461B" w:rsidRDefault="005C6E7F">
      <w:pPr>
        <w:numPr>
          <w:ilvl w:val="0"/>
          <w:numId w:val="17"/>
        </w:numPr>
        <w:spacing w:line="276" w:lineRule="auto"/>
        <w:ind w:left="851" w:right="-1" w:hanging="425"/>
        <w:jc w:val="both"/>
        <w:rPr>
          <w:rFonts w:cs="Times New Roman"/>
          <w:i/>
          <w:iCs/>
        </w:rPr>
      </w:pPr>
      <w:r>
        <w:rPr>
          <w:rFonts w:cs="Times New Roman"/>
          <w:i/>
          <w:iCs/>
        </w:rPr>
        <w:t>Superficie utilizzata dal personale addetto alle operazioni di vendita;</w:t>
      </w:r>
    </w:p>
    <w:p w:rsidR="007A461B" w:rsidRDefault="005C6E7F">
      <w:pPr>
        <w:numPr>
          <w:ilvl w:val="0"/>
          <w:numId w:val="11"/>
        </w:numPr>
        <w:spacing w:line="276" w:lineRule="auto"/>
        <w:ind w:left="851" w:right="-1" w:hanging="425"/>
        <w:jc w:val="both"/>
        <w:rPr>
          <w:rFonts w:cs="Times New Roman"/>
          <w:i/>
          <w:iCs/>
        </w:rPr>
      </w:pPr>
      <w:r>
        <w:rPr>
          <w:rFonts w:cs="Times New Roman"/>
          <w:i/>
          <w:iCs/>
        </w:rPr>
        <w:t>Superficie destinata all’accesso e alla permanenza del pubblico;</w:t>
      </w:r>
    </w:p>
    <w:p w:rsidR="007A461B" w:rsidRDefault="005C6E7F">
      <w:pPr>
        <w:spacing w:line="276" w:lineRule="auto"/>
        <w:ind w:left="426" w:right="-1"/>
        <w:jc w:val="both"/>
      </w:pPr>
      <w:r>
        <w:rPr>
          <w:rFonts w:cs="Times New Roman"/>
          <w:i/>
          <w:iCs/>
        </w:rPr>
        <w:t>Superficie occupata da banchi, scaffalature e vetrine contenenti prodotti esposti al pubb</w:t>
      </w:r>
      <w:r>
        <w:rPr>
          <w:rFonts w:cs="Times New Roman"/>
          <w:i/>
          <w:iCs/>
        </w:rPr>
        <w:t>lico;</w:t>
      </w:r>
    </w:p>
    <w:p w:rsidR="007A461B" w:rsidRDefault="005C6E7F">
      <w:pPr>
        <w:spacing w:line="276" w:lineRule="auto"/>
        <w:ind w:left="426" w:right="-1"/>
        <w:jc w:val="both"/>
      </w:pPr>
      <w:r>
        <w:rPr>
          <w:rFonts w:cs="Times New Roman"/>
          <w:i/>
          <w:iCs/>
        </w:rPr>
        <w:t>Si definiscono inoltre:</w:t>
      </w:r>
    </w:p>
    <w:p w:rsidR="007A461B" w:rsidRDefault="005C6E7F">
      <w:pPr>
        <w:spacing w:line="276" w:lineRule="auto"/>
        <w:ind w:left="426" w:right="-1"/>
        <w:jc w:val="both"/>
      </w:pPr>
      <w:r>
        <w:rPr>
          <w:rFonts w:cs="Times New Roman"/>
          <w:i/>
          <w:iCs/>
        </w:rPr>
        <w:t>UF = Indice di utilizzazione fondiaria è il rapporto fra superficie utile lorda e superficie fondiaria;</w:t>
      </w:r>
    </w:p>
    <w:p w:rsidR="007A461B" w:rsidRDefault="005C6E7F">
      <w:pPr>
        <w:spacing w:line="276" w:lineRule="auto"/>
        <w:ind w:left="426" w:right="-1"/>
        <w:jc w:val="both"/>
      </w:pPr>
      <w:r>
        <w:rPr>
          <w:rFonts w:cs="Times New Roman"/>
          <w:i/>
          <w:iCs/>
        </w:rPr>
        <w:t>SLA = Superficie totale lorda affittabile;</w:t>
      </w:r>
    </w:p>
    <w:p w:rsidR="007A461B" w:rsidRDefault="005C6E7F">
      <w:pPr>
        <w:spacing w:line="276" w:lineRule="auto"/>
        <w:ind w:left="567" w:right="425"/>
        <w:jc w:val="both"/>
      </w:pPr>
      <w:r>
        <w:rPr>
          <w:rFonts w:cs="Times New Roman"/>
          <w:i/>
          <w:iCs/>
        </w:rPr>
        <w:t xml:space="preserve"> </w:t>
      </w:r>
    </w:p>
    <w:p w:rsidR="007A461B" w:rsidRDefault="005C6E7F">
      <w:pPr>
        <w:spacing w:line="276" w:lineRule="auto"/>
        <w:ind w:right="425" w:firstLine="426"/>
        <w:jc w:val="both"/>
      </w:pPr>
      <w:r>
        <w:rPr>
          <w:rFonts w:cs="Times New Roman"/>
          <w:i/>
          <w:iCs/>
        </w:rPr>
        <w:t>CENTRO COMMERCIALE – Caratteristiche:</w:t>
      </w:r>
    </w:p>
    <w:p w:rsidR="007A461B" w:rsidRDefault="005C6E7F">
      <w:pPr>
        <w:spacing w:line="276" w:lineRule="auto"/>
        <w:ind w:left="426" w:right="-1"/>
        <w:jc w:val="both"/>
      </w:pPr>
      <w:r>
        <w:rPr>
          <w:rFonts w:cs="Times New Roman"/>
          <w:i/>
          <w:iCs/>
        </w:rPr>
        <w:t xml:space="preserve">Un centro commerciale è caratterizzato </w:t>
      </w:r>
      <w:r>
        <w:rPr>
          <w:rFonts w:cs="Times New Roman"/>
          <w:i/>
          <w:iCs/>
        </w:rPr>
        <w:t>dai seguenti spazi:</w:t>
      </w:r>
    </w:p>
    <w:p w:rsidR="007A461B" w:rsidRDefault="005C6E7F">
      <w:pPr>
        <w:numPr>
          <w:ilvl w:val="0"/>
          <w:numId w:val="18"/>
        </w:numPr>
        <w:spacing w:line="276" w:lineRule="auto"/>
        <w:ind w:left="0" w:right="-1" w:firstLine="0"/>
        <w:jc w:val="both"/>
        <w:rPr>
          <w:rFonts w:cs="Times New Roman"/>
          <w:i/>
          <w:iCs/>
        </w:rPr>
      </w:pPr>
      <w:r>
        <w:rPr>
          <w:rFonts w:cs="Times New Roman"/>
          <w:i/>
          <w:iCs/>
        </w:rPr>
        <w:t>di vendita per ogni categoria merceologica (come chiostri, negozi, magazzini, ecc..)</w:t>
      </w:r>
    </w:p>
    <w:p w:rsidR="007A461B" w:rsidRDefault="005C6E7F">
      <w:pPr>
        <w:numPr>
          <w:ilvl w:val="0"/>
          <w:numId w:val="11"/>
        </w:numPr>
        <w:spacing w:line="276" w:lineRule="auto"/>
        <w:ind w:left="0" w:right="-1" w:firstLine="0"/>
        <w:jc w:val="both"/>
        <w:rPr>
          <w:rFonts w:cs="Times New Roman"/>
          <w:i/>
          <w:iCs/>
        </w:rPr>
      </w:pPr>
      <w:r>
        <w:rPr>
          <w:rFonts w:cs="Times New Roman"/>
          <w:i/>
          <w:iCs/>
        </w:rPr>
        <w:lastRenderedPageBreak/>
        <w:t xml:space="preserve">Una superficie connessa alla vendita comprendente, locali di servizio, locali di riserva, locali per il personale, spazi riservati ai collegamenti </w:t>
      </w:r>
      <w:r>
        <w:rPr>
          <w:rFonts w:cs="Times New Roman"/>
          <w:i/>
          <w:iCs/>
        </w:rPr>
        <w:t>verticali, spazi destinati agli impianti, locali depositi, servizi igienici, uffici amministrativi;</w:t>
      </w:r>
    </w:p>
    <w:p w:rsidR="007A461B" w:rsidRDefault="005C6E7F">
      <w:pPr>
        <w:numPr>
          <w:ilvl w:val="0"/>
          <w:numId w:val="11"/>
        </w:numPr>
        <w:spacing w:line="276" w:lineRule="auto"/>
        <w:ind w:left="0" w:right="-1" w:firstLine="0"/>
        <w:jc w:val="both"/>
        <w:rPr>
          <w:rFonts w:cs="Times New Roman"/>
          <w:i/>
          <w:iCs/>
        </w:rPr>
      </w:pPr>
      <w:r>
        <w:rPr>
          <w:rFonts w:cs="Times New Roman"/>
          <w:i/>
          <w:iCs/>
        </w:rPr>
        <w:t>Una superficie complementare alla superficie lorda ripartita in:</w:t>
      </w:r>
    </w:p>
    <w:p w:rsidR="007A461B" w:rsidRDefault="005C6E7F">
      <w:pPr>
        <w:numPr>
          <w:ilvl w:val="0"/>
          <w:numId w:val="19"/>
        </w:numPr>
        <w:spacing w:line="276" w:lineRule="auto"/>
        <w:ind w:left="0" w:right="-1" w:firstLine="0"/>
        <w:jc w:val="both"/>
        <w:rPr>
          <w:rFonts w:cs="Times New Roman"/>
          <w:i/>
          <w:iCs/>
        </w:rPr>
      </w:pPr>
      <w:r>
        <w:rPr>
          <w:rFonts w:cs="Times New Roman"/>
          <w:i/>
          <w:iCs/>
        </w:rPr>
        <w:t xml:space="preserve">Una superficie riservata alla percorrenza veicolare comprendente strade a traffico </w:t>
      </w:r>
      <w:r>
        <w:rPr>
          <w:rFonts w:cs="Times New Roman"/>
          <w:i/>
          <w:iCs/>
        </w:rPr>
        <w:t>rallentato, stazioni di servizio, aree di parcheggio e di manovra, banchine di sosta;</w:t>
      </w:r>
    </w:p>
    <w:p w:rsidR="007A461B" w:rsidRDefault="005C6E7F">
      <w:pPr>
        <w:numPr>
          <w:ilvl w:val="0"/>
          <w:numId w:val="12"/>
        </w:numPr>
        <w:spacing w:line="276" w:lineRule="auto"/>
        <w:ind w:left="0" w:right="-1" w:firstLine="0"/>
        <w:jc w:val="both"/>
        <w:rPr>
          <w:rFonts w:cs="Times New Roman"/>
          <w:i/>
          <w:iCs/>
        </w:rPr>
      </w:pPr>
      <w:r>
        <w:rPr>
          <w:rFonts w:cs="Times New Roman"/>
          <w:i/>
          <w:iCs/>
        </w:rPr>
        <w:t>Una superficie riservata alla percorrenza e alla sosta pedonale comprendente strade e corridoi, gallerie ad una o più direttrici, porticato, piazze a slarghi, rampe e sca</w:t>
      </w:r>
      <w:r>
        <w:rPr>
          <w:rFonts w:cs="Times New Roman"/>
          <w:i/>
          <w:iCs/>
        </w:rPr>
        <w:t>linate;</w:t>
      </w:r>
    </w:p>
    <w:p w:rsidR="007A461B" w:rsidRDefault="005C6E7F">
      <w:pPr>
        <w:numPr>
          <w:ilvl w:val="0"/>
          <w:numId w:val="12"/>
        </w:numPr>
        <w:spacing w:line="276" w:lineRule="auto"/>
        <w:ind w:left="0" w:right="-1" w:firstLine="0"/>
        <w:jc w:val="both"/>
        <w:rPr>
          <w:rFonts w:cs="Times New Roman"/>
          <w:i/>
          <w:iCs/>
        </w:rPr>
      </w:pPr>
      <w:r>
        <w:rPr>
          <w:rFonts w:cs="Times New Roman"/>
          <w:i/>
          <w:iCs/>
        </w:rPr>
        <w:t>Una superficie riservata alle attività a carattere ricreativo e culturale comprendente aree di verde di rispetto e di verde attrezzato per il gioco dei bambini, elementi di arredo urbano quali fontane, sculture, scivoli e aree per manifestazioni al</w:t>
      </w:r>
      <w:r>
        <w:rPr>
          <w:rFonts w:cs="Times New Roman"/>
          <w:i/>
          <w:iCs/>
        </w:rPr>
        <w:t>l’aperto quali attività promozionali di vendita;</w:t>
      </w:r>
    </w:p>
    <w:p w:rsidR="007A461B" w:rsidRDefault="005C6E7F">
      <w:pPr>
        <w:numPr>
          <w:ilvl w:val="0"/>
          <w:numId w:val="12"/>
        </w:numPr>
        <w:spacing w:line="276" w:lineRule="auto"/>
        <w:ind w:left="0" w:right="-1" w:firstLine="0"/>
        <w:jc w:val="both"/>
        <w:rPr>
          <w:rFonts w:cs="Times New Roman"/>
          <w:i/>
          <w:iCs/>
        </w:rPr>
      </w:pPr>
      <w:r>
        <w:rPr>
          <w:rFonts w:cs="Times New Roman"/>
          <w:i/>
          <w:iCs/>
        </w:rPr>
        <w:t>Una superficie riservata a studi professionali di consulenze comprendenti uffici privati, studi medici e legali, studi di progettazione tecnica;</w:t>
      </w:r>
    </w:p>
    <w:p w:rsidR="007A461B" w:rsidRDefault="005C6E7F">
      <w:pPr>
        <w:numPr>
          <w:ilvl w:val="0"/>
          <w:numId w:val="12"/>
        </w:numPr>
        <w:spacing w:line="276" w:lineRule="auto"/>
        <w:ind w:left="0" w:right="-1" w:firstLine="0"/>
        <w:jc w:val="both"/>
        <w:rPr>
          <w:rFonts w:cs="Times New Roman"/>
          <w:i/>
          <w:iCs/>
        </w:rPr>
      </w:pPr>
      <w:r>
        <w:rPr>
          <w:rFonts w:cs="Times New Roman"/>
          <w:i/>
          <w:iCs/>
        </w:rPr>
        <w:t>Una superficie riservata ad attività di servizio sociale compr</w:t>
      </w:r>
      <w:r>
        <w:rPr>
          <w:rFonts w:cs="Times New Roman"/>
          <w:i/>
          <w:iCs/>
        </w:rPr>
        <w:t>endente asilo nido, attrezzature sportive, attrezzature direzionali quali banche, uffici postali, sedi circoscrizionali di Enti o Associazioni, auditori, musei, sala di esposizione, attrezzature di servizio urbano quali stazioni di polizia e ambulanza.</w:t>
      </w:r>
    </w:p>
    <w:p w:rsidR="007A461B" w:rsidRDefault="005C6E7F">
      <w:pPr>
        <w:spacing w:line="276" w:lineRule="auto"/>
        <w:ind w:right="-1"/>
        <w:jc w:val="both"/>
      </w:pPr>
      <w:r>
        <w:rPr>
          <w:rFonts w:cs="Times New Roman"/>
          <w:i/>
          <w:iCs/>
        </w:rPr>
        <w:t>SUP</w:t>
      </w:r>
      <w:r>
        <w:rPr>
          <w:rFonts w:cs="Times New Roman"/>
          <w:i/>
          <w:iCs/>
        </w:rPr>
        <w:t>. FONDIARIA                                             ≥ 30.000Mq</w:t>
      </w:r>
    </w:p>
    <w:p w:rsidR="007A461B" w:rsidRDefault="005C6E7F">
      <w:pPr>
        <w:spacing w:line="276" w:lineRule="auto"/>
        <w:ind w:right="-1"/>
        <w:jc w:val="both"/>
      </w:pPr>
      <w:r>
        <w:rPr>
          <w:rFonts w:cs="Times New Roman"/>
          <w:i/>
          <w:iCs/>
        </w:rPr>
        <w:t>SUL                                                                    = 40%</w:t>
      </w:r>
    </w:p>
    <w:p w:rsidR="007A461B" w:rsidRDefault="005C6E7F">
      <w:pPr>
        <w:spacing w:line="276" w:lineRule="auto"/>
        <w:ind w:right="-1"/>
        <w:jc w:val="both"/>
      </w:pPr>
      <w:r>
        <w:rPr>
          <w:rFonts w:cs="Times New Roman"/>
          <w:i/>
          <w:iCs/>
        </w:rPr>
        <w:t>SL                                                                       = 60%</w:t>
      </w:r>
    </w:p>
    <w:p w:rsidR="007A461B" w:rsidRDefault="005C6E7F">
      <w:pPr>
        <w:spacing w:line="276" w:lineRule="auto"/>
        <w:ind w:right="-1"/>
        <w:jc w:val="both"/>
      </w:pPr>
      <w:r>
        <w:rPr>
          <w:rFonts w:cs="Times New Roman"/>
          <w:i/>
          <w:iCs/>
        </w:rPr>
        <w:t xml:space="preserve">SUP. LIBERA                      </w:t>
      </w:r>
      <w:r>
        <w:rPr>
          <w:rFonts w:cs="Times New Roman"/>
          <w:i/>
          <w:iCs/>
        </w:rPr>
        <w:t xml:space="preserve">                               ≥ 50% della SCL</w:t>
      </w:r>
    </w:p>
    <w:p w:rsidR="007A461B" w:rsidRDefault="005C6E7F">
      <w:pPr>
        <w:spacing w:line="276" w:lineRule="auto"/>
        <w:ind w:right="-1"/>
        <w:jc w:val="both"/>
      </w:pPr>
      <w:r>
        <w:rPr>
          <w:rFonts w:cs="Times New Roman"/>
          <w:i/>
          <w:iCs/>
        </w:rPr>
        <w:t>SUP. PARCHEGGIO                                         ≥ 100% SCL</w:t>
      </w:r>
    </w:p>
    <w:p w:rsidR="007A461B" w:rsidRDefault="005C6E7F">
      <w:pPr>
        <w:spacing w:line="276" w:lineRule="auto"/>
        <w:ind w:left="4254" w:right="-1"/>
        <w:jc w:val="both"/>
      </w:pPr>
      <w:r>
        <w:rPr>
          <w:rFonts w:cs="Times New Roman"/>
          <w:i/>
          <w:iCs/>
        </w:rPr>
        <w:t>(Ad ogni 100mq di SC devono corrispondere 5 posti auto)</w:t>
      </w:r>
    </w:p>
    <w:p w:rsidR="007A461B" w:rsidRDefault="005C6E7F">
      <w:pPr>
        <w:spacing w:line="276" w:lineRule="auto"/>
        <w:ind w:right="-1"/>
        <w:jc w:val="both"/>
      </w:pPr>
      <w:r>
        <w:rPr>
          <w:rFonts w:cs="Times New Roman"/>
          <w:i/>
          <w:iCs/>
        </w:rPr>
        <w:t>SPAZIO PER AUTO                                          Mediamente 25mq</w:t>
      </w:r>
    </w:p>
    <w:p w:rsidR="007A461B" w:rsidRDefault="005C6E7F">
      <w:pPr>
        <w:spacing w:line="276" w:lineRule="auto"/>
        <w:ind w:right="-1"/>
        <w:jc w:val="both"/>
      </w:pPr>
      <w:r>
        <w:rPr>
          <w:rFonts w:cs="Times New Roman"/>
          <w:i/>
          <w:iCs/>
        </w:rPr>
        <w:t>SPAZ. DI CIRC</w:t>
      </w:r>
      <w:r>
        <w:rPr>
          <w:rFonts w:cs="Times New Roman"/>
          <w:i/>
          <w:iCs/>
        </w:rPr>
        <w:t>. E SOSTA INTER. CLIENTI   Dal 15% al 25% della SLA</w:t>
      </w:r>
    </w:p>
    <w:p w:rsidR="007A461B" w:rsidRDefault="005C6E7F">
      <w:pPr>
        <w:spacing w:line="276" w:lineRule="auto"/>
        <w:ind w:right="-1"/>
        <w:jc w:val="both"/>
      </w:pPr>
      <w:r>
        <w:rPr>
          <w:rFonts w:cs="Times New Roman"/>
          <w:i/>
          <w:iCs/>
        </w:rPr>
        <w:t>PERCORSI PEDONALI                                  ≥ m 4 di larghezza e non &gt; di 9 m</w:t>
      </w:r>
    </w:p>
    <w:p w:rsidR="007A461B" w:rsidRDefault="005C6E7F">
      <w:pPr>
        <w:spacing w:line="276" w:lineRule="auto"/>
        <w:ind w:left="927" w:right="-1"/>
        <w:jc w:val="both"/>
      </w:pPr>
      <w:r>
        <w:rPr>
          <w:rFonts w:cs="Times New Roman"/>
          <w:i/>
          <w:iCs/>
        </w:rPr>
        <w:t xml:space="preserve">      </w:t>
      </w:r>
      <w:r>
        <w:rPr>
          <w:rFonts w:cs="Times New Roman"/>
          <w:i/>
          <w:iCs/>
        </w:rPr>
        <w:tab/>
      </w:r>
      <w:r>
        <w:rPr>
          <w:rFonts w:cs="Times New Roman"/>
          <w:i/>
          <w:iCs/>
        </w:rPr>
        <w:tab/>
        <w:t xml:space="preserve">                                     &lt; di 200m di lunghezza</w:t>
      </w:r>
    </w:p>
    <w:p w:rsidR="007A461B" w:rsidRDefault="005C6E7F">
      <w:pPr>
        <w:spacing w:line="276" w:lineRule="auto"/>
        <w:ind w:right="-1"/>
        <w:jc w:val="both"/>
      </w:pPr>
      <w:r>
        <w:rPr>
          <w:rFonts w:cs="Times New Roman"/>
          <w:i/>
          <w:iCs/>
        </w:rPr>
        <w:t xml:space="preserve">SPAZIO IMPAINTI TECNOLOGICI              dal 5% al </w:t>
      </w:r>
      <w:r>
        <w:rPr>
          <w:rFonts w:cs="Times New Roman"/>
          <w:i/>
          <w:iCs/>
        </w:rPr>
        <w:t>8% della SLA</w:t>
      </w:r>
    </w:p>
    <w:p w:rsidR="007A461B" w:rsidRDefault="005C6E7F">
      <w:pPr>
        <w:spacing w:line="276" w:lineRule="auto"/>
        <w:ind w:right="-1"/>
        <w:jc w:val="both"/>
      </w:pPr>
      <w:r>
        <w:rPr>
          <w:rFonts w:cs="Times New Roman"/>
          <w:i/>
          <w:iCs/>
        </w:rPr>
        <w:t>ALTEZZA UTILI                                            dal 3,2 a 4 mt ovunque nella galleria o piazze 4 ml</w:t>
      </w:r>
    </w:p>
    <w:p w:rsidR="007A461B" w:rsidRDefault="007A461B">
      <w:pPr>
        <w:spacing w:line="276" w:lineRule="auto"/>
        <w:ind w:left="927" w:right="425"/>
        <w:jc w:val="both"/>
        <w:rPr>
          <w:rFonts w:cs="Times New Roman"/>
          <w:i/>
          <w:iCs/>
        </w:rPr>
      </w:pPr>
    </w:p>
    <w:p w:rsidR="007A461B" w:rsidRDefault="005C6E7F">
      <w:pPr>
        <w:spacing w:line="276" w:lineRule="auto"/>
        <w:ind w:right="-1"/>
        <w:jc w:val="both"/>
      </w:pPr>
      <w:r>
        <w:rPr>
          <w:rFonts w:cs="Times New Roman"/>
          <w:i/>
          <w:iCs/>
        </w:rPr>
        <w:t>Nel rispetto della normativa vigente in materia igienico sanitaria e di sicurezza.</w:t>
      </w:r>
    </w:p>
    <w:p w:rsidR="007A461B" w:rsidRDefault="005C6E7F">
      <w:pPr>
        <w:spacing w:line="276" w:lineRule="auto"/>
        <w:ind w:right="-1"/>
        <w:jc w:val="both"/>
      </w:pPr>
      <w:r>
        <w:rPr>
          <w:rFonts w:cs="Times New Roman"/>
          <w:i/>
          <w:iCs/>
        </w:rPr>
        <w:t>Vanno inoltre rispettate le raccomandazioni per co</w:t>
      </w:r>
      <w:r>
        <w:rPr>
          <w:rFonts w:cs="Times New Roman"/>
          <w:i/>
          <w:iCs/>
        </w:rPr>
        <w:t>me dettagliatamente riportate nel parere n. 669 del 30/09/2025 reso dalla Commissione Tecnica Specialistica per le autorizzazioni ambientali di competenza regionale.</w:t>
      </w:r>
    </w:p>
    <w:p w:rsidR="007A461B" w:rsidRDefault="005C6E7F">
      <w:pPr>
        <w:spacing w:before="60" w:line="276" w:lineRule="auto"/>
        <w:jc w:val="both"/>
      </w:pPr>
      <w:r>
        <w:rPr>
          <w:rFonts w:cs="Arial"/>
          <w:b/>
          <w:iCs/>
        </w:rPr>
        <w:t xml:space="preserve">Vista </w:t>
      </w:r>
      <w:r>
        <w:rPr>
          <w:rFonts w:cs="Arial"/>
        </w:rPr>
        <w:t>la nota prot. n. 60020 del 16/06/2026 con la quale si chiede all’Assessorato del Ter</w:t>
      </w:r>
      <w:r>
        <w:rPr>
          <w:rFonts w:cs="Arial"/>
        </w:rPr>
        <w:t>ritorio e dell’Ambiente la pubblicazione dell’avviso relativo agli atti in Variante al P.R.G. relativamente alla modifica del</w:t>
      </w:r>
      <w:r>
        <w:rPr>
          <w:rFonts w:cs="Arial"/>
          <w:shd w:val="clear" w:color="auto" w:fill="FFFFFF"/>
        </w:rPr>
        <w:t xml:space="preserve">l’art. 10.3 </w:t>
      </w:r>
      <w:r>
        <w:rPr>
          <w:rFonts w:cs="Arial"/>
          <w:i/>
          <w:iCs/>
          <w:shd w:val="clear" w:color="auto" w:fill="FFFFFF"/>
        </w:rPr>
        <w:t>“Zona Territoriale Omogenea D3 – Commerciale”</w:t>
      </w:r>
      <w:r>
        <w:rPr>
          <w:rFonts w:cs="Arial"/>
          <w:shd w:val="clear" w:color="auto" w:fill="FFFFFF"/>
        </w:rPr>
        <w:t xml:space="preserve"> </w:t>
      </w:r>
      <w:r>
        <w:rPr>
          <w:rFonts w:cs="Arial"/>
          <w:iCs/>
        </w:rPr>
        <w:t>ai sensi dell’art. 26 comma 15 della L.R. 19/2020 e ss.mm.ii. e contestua</w:t>
      </w:r>
      <w:r>
        <w:rPr>
          <w:rFonts w:cs="Arial"/>
          <w:iCs/>
        </w:rPr>
        <w:t>lmente si trasmette il medesimo avviso ai Servizi comunali competenti per la relativa pubblicazione sul sito web e all’albo pretorio dell’Ente;</w:t>
      </w:r>
    </w:p>
    <w:p w:rsidR="007A461B" w:rsidRDefault="005C6E7F">
      <w:pPr>
        <w:spacing w:before="60" w:line="276" w:lineRule="auto"/>
        <w:jc w:val="both"/>
      </w:pPr>
      <w:r>
        <w:rPr>
          <w:rFonts w:cs="Arial"/>
          <w:b/>
          <w:iCs/>
        </w:rPr>
        <w:t>Vista</w:t>
      </w:r>
      <w:r>
        <w:rPr>
          <w:rFonts w:cs="Arial"/>
          <w:iCs/>
        </w:rPr>
        <w:t xml:space="preserve"> la nota prot. 60136 del 16/06/2026 con la quale si trasmette lo stesso avviso alla Gazzetta Ufficiale dell</w:t>
      </w:r>
      <w:r>
        <w:rPr>
          <w:rFonts w:cs="Arial"/>
          <w:iCs/>
        </w:rPr>
        <w:t>a Regione siciliana la cui pubblicazione è avventa sulla G.U.R.S. n. 27 del 19/06/2026;</w:t>
      </w:r>
    </w:p>
    <w:p w:rsidR="007A461B" w:rsidRDefault="005C6E7F">
      <w:pPr>
        <w:spacing w:before="60" w:line="276" w:lineRule="auto"/>
        <w:jc w:val="both"/>
      </w:pPr>
      <w:r>
        <w:rPr>
          <w:rFonts w:cs="Arial"/>
          <w:b/>
          <w:iCs/>
        </w:rPr>
        <w:t>Vista</w:t>
      </w:r>
      <w:r>
        <w:rPr>
          <w:rFonts w:cs="Arial"/>
          <w:iCs/>
        </w:rPr>
        <w:t xml:space="preserve"> la nota prot. n. 79755 del 06/08/2026 del Settore Informatico e Transizione Digitale-Servizi Informatici e prot. n. 79161 del 05/08/2026 del Settore affari Istitu</w:t>
      </w:r>
      <w:r>
        <w:rPr>
          <w:rFonts w:cs="Arial"/>
          <w:iCs/>
        </w:rPr>
        <w:t xml:space="preserve">zionali -Servizio Protocollo con la quale attesta che gli atti di variante della modifica oggetto della presente proposta sono stati </w:t>
      </w:r>
      <w:r>
        <w:rPr>
          <w:rFonts w:cs="Arial"/>
          <w:iCs/>
        </w:rPr>
        <w:lastRenderedPageBreak/>
        <w:t>pubblicati al Reg. Gen. n. 4645 dell’Albo pretorio di questo Comune dal 19/06/2026 al 03/08/2026 compreso, senza che sia pe</w:t>
      </w:r>
      <w:r>
        <w:rPr>
          <w:rFonts w:cs="Arial"/>
          <w:iCs/>
        </w:rPr>
        <w:t>rvenuta alcuna opposizione né reclamo da parte di alcuno;</w:t>
      </w:r>
    </w:p>
    <w:p w:rsidR="007A461B" w:rsidRDefault="005C6E7F">
      <w:pPr>
        <w:spacing w:before="60" w:line="276" w:lineRule="auto"/>
        <w:jc w:val="both"/>
      </w:pPr>
      <w:r>
        <w:rPr>
          <w:rFonts w:cs="Arial"/>
          <w:b/>
          <w:iCs/>
        </w:rPr>
        <w:t>Visto</w:t>
      </w:r>
      <w:r>
        <w:rPr>
          <w:rFonts w:cs="Arial"/>
          <w:iCs/>
        </w:rPr>
        <w:t xml:space="preserve"> che alla data del 06/08/2026 l’Assessorato del Territorio e dell’Ambiente non ha fatto pervenire nessuna opposizione in merito alla pubblicazione</w:t>
      </w:r>
      <w:r>
        <w:rPr>
          <w:rFonts w:ascii="TimesNewRoman" w:hAnsi="TimesNewRoman" w:cs="TimesNewRoman"/>
          <w:color w:val="000000"/>
        </w:rPr>
        <w:t xml:space="preserve"> sul sito web dell’Autorità Competente avvenuta</w:t>
      </w:r>
      <w:r>
        <w:rPr>
          <w:rFonts w:ascii="TimesNewRoman" w:hAnsi="TimesNewRoman" w:cs="TimesNewRoman"/>
          <w:color w:val="000000"/>
        </w:rPr>
        <w:t xml:space="preserve"> il 18/06/2026</w:t>
      </w:r>
      <w:r>
        <w:rPr>
          <w:rFonts w:cs="Arial"/>
          <w:iCs/>
        </w:rPr>
        <w:t>;</w:t>
      </w:r>
    </w:p>
    <w:p w:rsidR="007A461B" w:rsidRDefault="005C6E7F">
      <w:pPr>
        <w:spacing w:before="60" w:line="276" w:lineRule="auto"/>
        <w:jc w:val="both"/>
      </w:pPr>
      <w:r>
        <w:rPr>
          <w:rFonts w:cs="Arial"/>
          <w:b/>
          <w:iCs/>
          <w:shd w:val="clear" w:color="auto" w:fill="FFFFFF"/>
        </w:rPr>
        <w:t xml:space="preserve">Visto </w:t>
      </w:r>
      <w:r>
        <w:rPr>
          <w:rFonts w:cs="Arial"/>
          <w:bCs/>
          <w:iCs/>
          <w:shd w:val="clear" w:color="auto" w:fill="FFFFFF"/>
        </w:rPr>
        <w:t xml:space="preserve">l’art. 26 comma 18 della L.R. 19/2020 e ss.mm.ii. il quale prevede: </w:t>
      </w:r>
      <w:r>
        <w:rPr>
          <w:rFonts w:cs="Arial"/>
          <w:bCs/>
          <w:i/>
          <w:shd w:val="clear" w:color="auto" w:fill="FFFFFF"/>
        </w:rPr>
        <w:t xml:space="preserve">“Entro trenta giorni dalla chiusura della seduta prevista al comma 17 o al comma 17 bis, il responsabile del procedimento trasmette al consiglio comunale, ovvero ai </w:t>
      </w:r>
      <w:r>
        <w:rPr>
          <w:rFonts w:cs="Arial"/>
          <w:bCs/>
          <w:i/>
          <w:shd w:val="clear" w:color="auto" w:fill="FFFFFF"/>
        </w:rPr>
        <w:t>consigli comunali nel caso di piano in forma associata, la proposta di deliberazione per la approvazione del PUG, da effettuarsi entro trenta giorni dalla ricezione”</w:t>
      </w:r>
      <w:r>
        <w:rPr>
          <w:rFonts w:cs="Arial"/>
          <w:bCs/>
          <w:iCs/>
          <w:shd w:val="clear" w:color="auto" w:fill="FFFFFF"/>
        </w:rPr>
        <w:t>;</w:t>
      </w:r>
    </w:p>
    <w:p w:rsidR="007A461B" w:rsidRDefault="005C6E7F">
      <w:pPr>
        <w:spacing w:before="60" w:line="276" w:lineRule="auto"/>
        <w:jc w:val="both"/>
      </w:pPr>
      <w:r>
        <w:rPr>
          <w:rFonts w:cs="Arial"/>
          <w:b/>
          <w:iCs/>
          <w:shd w:val="clear" w:color="auto" w:fill="FFFFFF"/>
        </w:rPr>
        <w:t xml:space="preserve">Visto </w:t>
      </w:r>
      <w:r>
        <w:rPr>
          <w:rFonts w:cs="Arial"/>
          <w:bCs/>
          <w:iCs/>
          <w:shd w:val="clear" w:color="auto" w:fill="FFFFFF"/>
        </w:rPr>
        <w:t xml:space="preserve">l’art. 26 comma 19 della L.R. 19/2020 e ss.mm.ii. il quale prevede: </w:t>
      </w:r>
      <w:r>
        <w:rPr>
          <w:rFonts w:cs="Arial"/>
          <w:bCs/>
          <w:i/>
          <w:shd w:val="clear" w:color="auto" w:fill="FFFFFF"/>
        </w:rPr>
        <w:t>“Il Piano urban</w:t>
      </w:r>
      <w:r>
        <w:rPr>
          <w:rFonts w:cs="Arial"/>
          <w:bCs/>
          <w:i/>
          <w:shd w:val="clear" w:color="auto" w:fill="FFFFFF"/>
        </w:rPr>
        <w:t xml:space="preserve">istico generale, definitivamente approvato, acquista efficacia con la pubblicazione dell'avviso della relativa approvazione sulla Gazzetta ufficiale della Regione siciliana, effettuata a cura del responsabile del procedimento, entro il termine di quindici </w:t>
      </w:r>
      <w:r>
        <w:rPr>
          <w:rFonts w:cs="Arial"/>
          <w:bCs/>
          <w:i/>
          <w:shd w:val="clear" w:color="auto" w:fill="FFFFFF"/>
        </w:rPr>
        <w:t>giorni dalla conclusione del procedimento di approvazione. Nell'avviso è specificata la sede ove si possa prendere visione del piano e di tutta la documentazione prodotta nella Conferenza di pianificazione, compresa la documentazione prescritta per la valu</w:t>
      </w:r>
      <w:r>
        <w:rPr>
          <w:rFonts w:cs="Arial"/>
          <w:bCs/>
          <w:i/>
          <w:shd w:val="clear" w:color="auto" w:fill="FFFFFF"/>
        </w:rPr>
        <w:t>tazione ambientale. Il PUG e la relativa documentazione tecnica ed amministrativa sono pubblicati in forma integrale anche sul sito web del comune interessato e trasmessi all'Assessorato regionale del territorio e dell'ambiente per essere inserito nella ba</w:t>
      </w:r>
      <w:r>
        <w:rPr>
          <w:rFonts w:cs="Arial"/>
          <w:bCs/>
          <w:i/>
          <w:shd w:val="clear" w:color="auto" w:fill="FFFFFF"/>
        </w:rPr>
        <w:t>nca dati del sistema informativo territoriale regionale (SITR)”;</w:t>
      </w:r>
    </w:p>
    <w:p w:rsidR="007A461B" w:rsidRDefault="005C6E7F">
      <w:pPr>
        <w:spacing w:before="60" w:line="276" w:lineRule="auto"/>
        <w:jc w:val="both"/>
      </w:pPr>
      <w:r>
        <w:rPr>
          <w:rFonts w:cs="Arial"/>
          <w:b/>
          <w:iCs/>
          <w:shd w:val="clear" w:color="auto" w:fill="FFFFFF"/>
        </w:rPr>
        <w:t>Considerato</w:t>
      </w:r>
      <w:r>
        <w:rPr>
          <w:rFonts w:cs="Arial"/>
          <w:iCs/>
          <w:shd w:val="clear" w:color="auto" w:fill="FFFFFF"/>
        </w:rPr>
        <w:t xml:space="preserve"> pertanto che si è ottemperato a quanto previsto dall’art. 26 comma 15 e 16 della L.R. n. 19 del 13/08/2020 in merito alle pubblicazioni;</w:t>
      </w:r>
    </w:p>
    <w:p w:rsidR="007A461B" w:rsidRDefault="005C6E7F">
      <w:pPr>
        <w:spacing w:before="60" w:line="276" w:lineRule="auto"/>
        <w:jc w:val="both"/>
      </w:pPr>
      <w:r>
        <w:rPr>
          <w:rFonts w:cs="Arial"/>
          <w:b/>
          <w:bCs/>
          <w:iCs/>
          <w:shd w:val="clear" w:color="auto" w:fill="FFFFFF"/>
        </w:rPr>
        <w:t>Ritenuto</w:t>
      </w:r>
      <w:r>
        <w:rPr>
          <w:rFonts w:cs="Arial"/>
          <w:iCs/>
          <w:shd w:val="clear" w:color="auto" w:fill="FFFFFF"/>
        </w:rPr>
        <w:t xml:space="preserve"> necessario quindi procedere all'</w:t>
      </w:r>
      <w:r>
        <w:rPr>
          <w:rFonts w:cs="Arial"/>
          <w:b/>
          <w:bCs/>
          <w:iCs/>
          <w:shd w:val="clear" w:color="auto" w:fill="FFFFFF"/>
        </w:rPr>
        <w:t>a</w:t>
      </w:r>
      <w:r>
        <w:rPr>
          <w:rFonts w:cs="Arial"/>
          <w:b/>
          <w:bCs/>
          <w:iCs/>
          <w:shd w:val="clear" w:color="auto" w:fill="FFFFFF"/>
        </w:rPr>
        <w:t>pprovazione definitiva</w:t>
      </w:r>
      <w:r>
        <w:rPr>
          <w:rFonts w:cs="Arial"/>
          <w:bCs/>
          <w:iCs/>
          <w:shd w:val="clear" w:color="auto" w:fill="FFFFFF"/>
        </w:rPr>
        <w:t xml:space="preserve"> da parte del Consiglio Comunale, così come previsto dall’art. 26 comma 18 della L.R. n. 19/2020 e ss.mm.ii. relativamente alle modifiche apportate all’art. 10.3 delle Norme Tecniche d’Attuazione del vigente PRG;</w:t>
      </w:r>
    </w:p>
    <w:p w:rsidR="007A461B" w:rsidRDefault="005C6E7F">
      <w:pPr>
        <w:spacing w:line="276" w:lineRule="auto"/>
        <w:ind w:left="567" w:right="425"/>
        <w:jc w:val="center"/>
      </w:pPr>
      <w:r>
        <w:rPr>
          <w:rFonts w:cs="Times New Roman"/>
          <w:b/>
          <w:bCs/>
        </w:rPr>
        <w:t>PROPONE</w:t>
      </w:r>
    </w:p>
    <w:p w:rsidR="007A461B" w:rsidRDefault="005C6E7F">
      <w:pPr>
        <w:spacing w:line="276" w:lineRule="auto"/>
        <w:jc w:val="both"/>
        <w:textAlignment w:val="auto"/>
      </w:pPr>
      <w:r>
        <w:rPr>
          <w:rFonts w:eastAsia="Times New Roman" w:cs="Times New Roman"/>
          <w:bCs/>
          <w:sz w:val="22"/>
          <w:szCs w:val="22"/>
        </w:rPr>
        <w:t>di sottoporre</w:t>
      </w:r>
      <w:r>
        <w:rPr>
          <w:rFonts w:eastAsia="Times New Roman" w:cs="Times New Roman"/>
          <w:bCs/>
          <w:sz w:val="22"/>
          <w:szCs w:val="22"/>
        </w:rPr>
        <w:t>, per l’approvazione al Consiglio Comunale, la seguente proposta:</w:t>
      </w:r>
    </w:p>
    <w:p w:rsidR="007A461B" w:rsidRDefault="005C6E7F">
      <w:pPr>
        <w:spacing w:before="60" w:line="276" w:lineRule="auto"/>
        <w:jc w:val="both"/>
      </w:pPr>
      <w:r>
        <w:rPr>
          <w:rFonts w:cs="Arial"/>
          <w:b/>
          <w:bCs/>
          <w:iCs/>
          <w:shd w:val="clear" w:color="auto" w:fill="FFFFFF"/>
        </w:rPr>
        <w:t>Prendere atto</w:t>
      </w:r>
      <w:r>
        <w:rPr>
          <w:rFonts w:cs="Arial"/>
          <w:iCs/>
          <w:shd w:val="clear" w:color="auto" w:fill="FFFFFF"/>
        </w:rPr>
        <w:t xml:space="preserve"> che si è ottemperato a quanto previsto dall’art. 26 comma 15 e 16 della L.R. n. 19 del 13/08/2020 e ss.mm.ii. in merito alle pubblicazioni.</w:t>
      </w:r>
    </w:p>
    <w:p w:rsidR="007A461B" w:rsidRDefault="005C6E7F">
      <w:pPr>
        <w:spacing w:before="60" w:line="276" w:lineRule="auto"/>
        <w:jc w:val="both"/>
      </w:pPr>
      <w:r>
        <w:rPr>
          <w:rFonts w:cs="Arial"/>
          <w:b/>
          <w:iCs/>
          <w:shd w:val="clear" w:color="auto" w:fill="FFFFFF"/>
        </w:rPr>
        <w:t xml:space="preserve">Prendere atto </w:t>
      </w:r>
      <w:r>
        <w:rPr>
          <w:rFonts w:cs="Arial"/>
          <w:bCs/>
          <w:iCs/>
          <w:shd w:val="clear" w:color="auto" w:fill="FFFFFF"/>
        </w:rPr>
        <w:t xml:space="preserve">che per gli </w:t>
      </w:r>
      <w:r>
        <w:rPr>
          <w:rFonts w:cs="Arial"/>
        </w:rPr>
        <w:t>atti di va</w:t>
      </w:r>
      <w:r>
        <w:rPr>
          <w:rFonts w:cs="Arial"/>
        </w:rPr>
        <w:t>riante al P.R.G. relativamente alla modifica del</w:t>
      </w:r>
      <w:r>
        <w:rPr>
          <w:rFonts w:cs="Arial"/>
          <w:shd w:val="clear" w:color="auto" w:fill="FFFFFF"/>
        </w:rPr>
        <w:t xml:space="preserve">l’art. 10.3 </w:t>
      </w:r>
      <w:r>
        <w:rPr>
          <w:rFonts w:cs="Arial"/>
          <w:i/>
          <w:iCs/>
          <w:shd w:val="clear" w:color="auto" w:fill="FFFFFF"/>
        </w:rPr>
        <w:t xml:space="preserve">“Zona Territoriale Omogenea D3 – Commerciale” </w:t>
      </w:r>
      <w:r>
        <w:rPr>
          <w:rFonts w:cs="Arial"/>
          <w:bCs/>
          <w:iCs/>
          <w:shd w:val="clear" w:color="auto" w:fill="FFFFFF"/>
        </w:rPr>
        <w:t>approvata con Delibera di Consiglio Comunale n. 61 del 21/04/2026, non sono pervenute osservazioni né opposizioni, così come attestato con la nota pro</w:t>
      </w:r>
      <w:r>
        <w:rPr>
          <w:rFonts w:cs="Arial"/>
          <w:bCs/>
          <w:iCs/>
          <w:shd w:val="clear" w:color="auto" w:fill="FFFFFF"/>
        </w:rPr>
        <w:t>t. n. 79161 del 05/08/2026 trasmessa dal Settore affari Istituzionali - Servizio Protocollo.</w:t>
      </w:r>
    </w:p>
    <w:p w:rsidR="007A461B" w:rsidRDefault="005C6E7F">
      <w:pPr>
        <w:spacing w:before="60" w:line="276" w:lineRule="auto"/>
        <w:jc w:val="both"/>
      </w:pPr>
      <w:r>
        <w:rPr>
          <w:rFonts w:cs="Arial"/>
          <w:b/>
          <w:iCs/>
          <w:shd w:val="clear" w:color="auto" w:fill="FFFFFF"/>
        </w:rPr>
        <w:t xml:space="preserve">Approvare </w:t>
      </w:r>
      <w:r>
        <w:rPr>
          <w:rFonts w:cs="Arial"/>
          <w:bCs/>
          <w:iCs/>
          <w:shd w:val="clear" w:color="auto" w:fill="FFFFFF"/>
        </w:rPr>
        <w:t xml:space="preserve">definitivamente, ai sensi dell’art. 26 comma 18 della L.R. n. 19/2020 e ss.mm.ii., le modifiche </w:t>
      </w:r>
      <w:r>
        <w:rPr>
          <w:rFonts w:cs="Arial"/>
        </w:rPr>
        <w:t>del</w:t>
      </w:r>
      <w:r>
        <w:rPr>
          <w:rFonts w:cs="Arial"/>
          <w:shd w:val="clear" w:color="auto" w:fill="FFFFFF"/>
        </w:rPr>
        <w:t xml:space="preserve">l’art. 10.3 </w:t>
      </w:r>
      <w:r>
        <w:rPr>
          <w:rFonts w:cs="Arial"/>
          <w:i/>
          <w:iCs/>
          <w:shd w:val="clear" w:color="auto" w:fill="FFFFFF"/>
        </w:rPr>
        <w:t>“Zona Territoriale Omogenea D3 – Commercia</w:t>
      </w:r>
      <w:r>
        <w:rPr>
          <w:rFonts w:cs="Arial"/>
          <w:i/>
          <w:iCs/>
          <w:shd w:val="clear" w:color="auto" w:fill="FFFFFF"/>
        </w:rPr>
        <w:t>le”</w:t>
      </w:r>
      <w:r>
        <w:rPr>
          <w:rFonts w:cs="Arial"/>
          <w:bCs/>
          <w:iCs/>
          <w:shd w:val="clear" w:color="auto" w:fill="FFFFFF"/>
        </w:rPr>
        <w:t xml:space="preserve"> in variante al vigente P.R.G. approvate con Delibera di Consiglio Comunale n. 61 del 21/04/2026.</w:t>
      </w:r>
    </w:p>
    <w:p w:rsidR="007A461B" w:rsidRDefault="005C6E7F">
      <w:pPr>
        <w:spacing w:before="60" w:line="276" w:lineRule="auto"/>
        <w:jc w:val="both"/>
      </w:pPr>
      <w:r>
        <w:rPr>
          <w:rFonts w:cs="Arial"/>
          <w:b/>
          <w:iCs/>
          <w:shd w:val="clear" w:color="auto" w:fill="FFFFFF"/>
        </w:rPr>
        <w:t xml:space="preserve">Dare atto </w:t>
      </w:r>
      <w:r>
        <w:rPr>
          <w:rFonts w:cs="Arial"/>
          <w:bCs/>
          <w:iCs/>
          <w:shd w:val="clear" w:color="auto" w:fill="FFFFFF"/>
        </w:rPr>
        <w:t>che il RUP, al fine di acquisire l’efficacia della variante in oggetto, deve procedere alle pubblicazioni, ai sensi dell’art. 26 com</w:t>
      </w:r>
      <w:r>
        <w:rPr>
          <w:rFonts w:cs="Arial"/>
          <w:bCs/>
          <w:iCs/>
        </w:rPr>
        <w:t>ma 19 della L</w:t>
      </w:r>
      <w:r>
        <w:rPr>
          <w:rFonts w:cs="Arial"/>
          <w:bCs/>
          <w:iCs/>
        </w:rPr>
        <w:t>.R. n. 19/2020 e ss.mm.ii..</w:t>
      </w:r>
    </w:p>
    <w:p w:rsidR="007A461B" w:rsidRDefault="005C6E7F">
      <w:pPr>
        <w:spacing w:line="276" w:lineRule="auto"/>
        <w:ind w:right="-1"/>
        <w:jc w:val="both"/>
      </w:pPr>
      <w:r>
        <w:rPr>
          <w:rFonts w:cs="Times New Roman"/>
          <w:b/>
          <w:bCs/>
        </w:rPr>
        <w:t xml:space="preserve">Dichiarare </w:t>
      </w:r>
      <w:r>
        <w:rPr>
          <w:rFonts w:cs="Times New Roman"/>
        </w:rPr>
        <w:t>la presente immediatamente esecutiva ai sensi dell'art. 12 della Legge Regionale n. 44 del 3 dicembre 1991.</w:t>
      </w:r>
    </w:p>
    <w:p w:rsidR="007A461B" w:rsidRDefault="005C6E7F">
      <w:pPr>
        <w:spacing w:line="276" w:lineRule="auto"/>
        <w:ind w:right="-1"/>
        <w:jc w:val="both"/>
      </w:pPr>
      <w:r>
        <w:rPr>
          <w:rFonts w:cs="Times New Roman"/>
          <w:b/>
          <w:color w:val="000000"/>
        </w:rPr>
        <w:t>Attestare</w:t>
      </w:r>
      <w:r>
        <w:rPr>
          <w:rFonts w:cs="Times New Roman"/>
          <w:color w:val="000000"/>
        </w:rPr>
        <w:t>, in uno al presente provvedimento:</w:t>
      </w:r>
    </w:p>
    <w:p w:rsidR="007A461B" w:rsidRDefault="005C6E7F">
      <w:pPr>
        <w:spacing w:before="57" w:after="120"/>
        <w:jc w:val="both"/>
      </w:pPr>
      <w:r>
        <w:rPr>
          <w:rFonts w:cs="Times New Roman"/>
        </w:rPr>
        <w:t xml:space="preserve">- l’assenza di qualunque ipotesi di conflitto di interesse, </w:t>
      </w:r>
      <w:r>
        <w:rPr>
          <w:rFonts w:cs="Times New Roman"/>
        </w:rPr>
        <w:t>anche meramente potenziale, con quanto testé proposto, ai sensi dell’art. 6-bis della L. n. 241/1990, come introdotto dalla legge n. 190/2012;</w:t>
      </w:r>
    </w:p>
    <w:p w:rsidR="007A461B" w:rsidRDefault="005C6E7F">
      <w:pPr>
        <w:spacing w:before="57"/>
        <w:jc w:val="both"/>
      </w:pPr>
      <w:r>
        <w:rPr>
          <w:rFonts w:cs="Times New Roman"/>
        </w:rPr>
        <w:lastRenderedPageBreak/>
        <w:t>- ai fini del controllo preventivo di regolarità amministrativo-contabile, di cui all’articolo 147-bis del D.Lgs.</w:t>
      </w:r>
      <w:r>
        <w:rPr>
          <w:rFonts w:cs="Times New Roman"/>
        </w:rPr>
        <w:t xml:space="preserve"> n. 267/2000, la regolarità tecnica del presente provvedimento in ordine alla regolarità, legittimità e correttezza dell’azione amministrativa, il cui parere favorevole è allegato al fascicolo digitale del presente provvedimento.</w:t>
      </w:r>
    </w:p>
    <w:p w:rsidR="007A461B" w:rsidRDefault="005C6E7F">
      <w:pPr>
        <w:spacing w:line="276" w:lineRule="auto"/>
        <w:ind w:right="-1"/>
        <w:jc w:val="both"/>
      </w:pPr>
      <w:r>
        <w:rPr>
          <w:rFonts w:cs="Times New Roman"/>
          <w:b/>
          <w:color w:val="000000"/>
        </w:rPr>
        <w:t>Dare</w:t>
      </w:r>
      <w:r>
        <w:rPr>
          <w:rFonts w:cs="Times New Roman"/>
          <w:b/>
        </w:rPr>
        <w:t xml:space="preserve"> atto</w:t>
      </w:r>
      <w:r>
        <w:rPr>
          <w:rFonts w:cs="Times New Roman"/>
        </w:rPr>
        <w:t xml:space="preserve"> che:</w:t>
      </w:r>
    </w:p>
    <w:p w:rsidR="007A461B" w:rsidRDefault="005C6E7F">
      <w:pPr>
        <w:spacing w:before="57" w:after="120"/>
        <w:jc w:val="both"/>
      </w:pPr>
      <w:r>
        <w:rPr>
          <w:rFonts w:cs="Times New Roman"/>
        </w:rPr>
        <w:t>- copia del</w:t>
      </w:r>
      <w:r>
        <w:rPr>
          <w:rFonts w:cs="Times New Roman"/>
        </w:rPr>
        <w:t>la presente deliberazione va pubblicata all’Albo pretorio on line del sito telematico istituzionale dell’Ente (</w:t>
      </w:r>
      <w:hyperlink r:id="rId9" w:history="1">
        <w:r>
          <w:rPr>
            <w:rFonts w:cs="Times New Roman"/>
            <w:color w:val="000080"/>
            <w:u w:val="single"/>
          </w:rPr>
          <w:t>www.comune.acireale.ct.it</w:t>
        </w:r>
      </w:hyperlink>
      <w:r>
        <w:rPr>
          <w:rFonts w:cs="Times New Roman"/>
        </w:rPr>
        <w:t>), sia agli effetti della pubblicità legale di cui all’art.32 comma 1</w:t>
      </w:r>
      <w:r>
        <w:rPr>
          <w:rFonts w:cs="Times New Roman"/>
        </w:rPr>
        <w:t>, della Legge n. 69/2009, che ai sensi e per gli effetti di cui all’art. 18 della L.R. 22/2008, come novellato dall’art. 6, comma 1, della L.R. 11/2015, al fine di assolvere agli obblighi di pubblicità notizia;</w:t>
      </w:r>
    </w:p>
    <w:p w:rsidR="007A461B" w:rsidRDefault="005C6E7F">
      <w:pPr>
        <w:spacing w:before="57" w:after="57"/>
        <w:jc w:val="both"/>
      </w:pPr>
      <w:r>
        <w:rPr>
          <w:rFonts w:eastAsia="Times New Roman" w:cs="Times New Roman"/>
          <w:color w:val="000000"/>
        </w:rPr>
        <w:t xml:space="preserve">- </w:t>
      </w:r>
      <w:r>
        <w:rPr>
          <w:rFonts w:eastAsia="Times New Roman" w:cs="Times New Roman"/>
        </w:rPr>
        <w:t>copia verrà inoltre inserita sul sito istit</w:t>
      </w:r>
      <w:r>
        <w:rPr>
          <w:rFonts w:eastAsia="Times New Roman" w:cs="Times New Roman"/>
        </w:rPr>
        <w:t>uzionale telematico dell’Ente nella sezione Amministrazione trasparente, sottosezione di primo livello “provvedimenti”, sottosezione di secondo livello “provvedimenti organi di indirizzo politico” e nella sezione “</w:t>
      </w:r>
      <w:r>
        <w:rPr>
          <w:rFonts w:eastAsia="Times New Roman" w:cs="Times New Roman"/>
          <w:i/>
        </w:rPr>
        <w:t>Pianificazione e Governo del Territorio”</w:t>
      </w:r>
      <w:bookmarkEnd w:id="19"/>
      <w:r>
        <w:rPr>
          <w:rFonts w:eastAsia="Times New Roman" w:cs="Times New Roman"/>
          <w:i/>
        </w:rPr>
        <w:t>.</w:t>
      </w:r>
    </w:p>
    <w:bookmarkEnd w:id="20"/>
    <w:p w:rsidR="007A461B" w:rsidRDefault="005C6E7F">
      <w:pPr>
        <w:pStyle w:val="Standard"/>
        <w:jc w:val="both"/>
      </w:pPr>
      <w:r>
        <w:t>_______________________________________________________________________________________</w:t>
      </w:r>
    </w:p>
    <w:p w:rsidR="007A461B" w:rsidRDefault="007A461B">
      <w:pPr>
        <w:pStyle w:val="Standard"/>
        <w:rPr>
          <w:szCs w:val="20"/>
        </w:rPr>
      </w:pPr>
    </w:p>
    <w:p w:rsidR="007A461B" w:rsidRDefault="005C6E7F">
      <w:pPr>
        <w:pStyle w:val="Testonormale"/>
        <w:spacing w:line="360" w:lineRule="auto"/>
        <w:jc w:val="center"/>
      </w:pPr>
      <w:r>
        <w:rPr>
          <w:rFonts w:ascii="Times New Roman" w:hAnsi="Times New Roman"/>
          <w:b/>
          <w:bCs/>
        </w:rPr>
        <w:t>IL PRESIDENTE</w:t>
      </w:r>
    </w:p>
    <w:p w:rsidR="007A461B" w:rsidRDefault="005C6E7F">
      <w:pPr>
        <w:pStyle w:val="Testonormale"/>
        <w:spacing w:line="360" w:lineRule="auto"/>
        <w:jc w:val="both"/>
      </w:pPr>
      <w:r>
        <w:rPr>
          <w:rFonts w:ascii="Times New Roman" w:hAnsi="Times New Roman"/>
        </w:rPr>
        <w:t>Stante l’urgenza di provvedere, su proposta del proponente, sottopone la presente deliberazione a votazione per l’immediata esecutività ai sensi di legge</w:t>
      </w:r>
      <w:r>
        <w:rPr>
          <w:rFonts w:ascii="Times New Roman" w:hAnsi="Times New Roman"/>
        </w:rPr>
        <w:t>.</w:t>
      </w:r>
    </w:p>
    <w:p w:rsidR="007A461B" w:rsidRDefault="005C6E7F">
      <w:pPr>
        <w:pStyle w:val="Testonormale"/>
        <w:spacing w:line="360" w:lineRule="auto"/>
        <w:jc w:val="both"/>
      </w:pPr>
      <w:r>
        <w:rPr>
          <w:rFonts w:ascii="Times New Roman" w:hAnsi="Times New Roman"/>
        </w:rPr>
        <w:t>Eseguita la votazione si constata, con l'assistenza degli scrutatori, il seguente esito:</w:t>
      </w:r>
    </w:p>
    <w:tbl>
      <w:tblPr>
        <w:tblW w:w="9633" w:type="dxa"/>
        <w:tblLayout w:type="fixed"/>
        <w:tblCellMar>
          <w:left w:w="10" w:type="dxa"/>
          <w:right w:w="10" w:type="dxa"/>
        </w:tblCellMar>
        <w:tblLook w:val="0000" w:firstRow="0" w:lastRow="0" w:firstColumn="0" w:lastColumn="0" w:noHBand="0" w:noVBand="0"/>
      </w:tblPr>
      <w:tblGrid>
        <w:gridCol w:w="2410"/>
        <w:gridCol w:w="7223"/>
      </w:tblGrid>
      <w:tr w:rsidR="007A461B">
        <w:tblPrEx>
          <w:tblCellMar>
            <w:top w:w="0" w:type="dxa"/>
            <w:bottom w:w="0" w:type="dxa"/>
          </w:tblCellMar>
        </w:tblPrEx>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ASSEGNATI</w:t>
            </w:r>
          </w:p>
        </w:tc>
        <w:tc>
          <w:tcPr>
            <w:tcW w:w="7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24</w:t>
            </w:r>
          </w:p>
        </w:tc>
      </w:tr>
      <w:tr w:rsidR="007A461B">
        <w:tblPrEx>
          <w:tblCellMar>
            <w:top w:w="0" w:type="dxa"/>
            <w:bottom w:w="0" w:type="dxa"/>
          </w:tblCellMar>
        </w:tblPrEx>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IN CARICA</w:t>
            </w:r>
          </w:p>
        </w:tc>
        <w:tc>
          <w:tcPr>
            <w:tcW w:w="7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24</w:t>
            </w:r>
          </w:p>
        </w:tc>
      </w:tr>
      <w:tr w:rsidR="007A461B">
        <w:tblPrEx>
          <w:tblCellMar>
            <w:top w:w="0" w:type="dxa"/>
            <w:bottom w:w="0" w:type="dxa"/>
          </w:tblCellMar>
        </w:tblPrEx>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PRESENTI</w:t>
            </w:r>
          </w:p>
        </w:tc>
        <w:tc>
          <w:tcPr>
            <w:tcW w:w="7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17</w:t>
            </w:r>
          </w:p>
        </w:tc>
      </w:tr>
      <w:tr w:rsidR="007A461B">
        <w:tblPrEx>
          <w:tblCellMar>
            <w:top w:w="0" w:type="dxa"/>
            <w:bottom w:w="0" w:type="dxa"/>
          </w:tblCellMar>
        </w:tblPrEx>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ASSENTI</w:t>
            </w:r>
          </w:p>
        </w:tc>
        <w:tc>
          <w:tcPr>
            <w:tcW w:w="7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cs="Times New Roman"/>
              </w:rPr>
              <w:t xml:space="preserve">  7 (G. Dimauro, M. Sapienza, G. Ferlito, A. Coco, F. Manciagli, L. Scalia e C. U. Trovato)</w:t>
            </w:r>
          </w:p>
        </w:tc>
      </w:tr>
    </w:tbl>
    <w:p w:rsidR="007A461B" w:rsidRDefault="007A461B">
      <w:pPr>
        <w:pStyle w:val="Testonormale"/>
        <w:spacing w:line="360" w:lineRule="auto"/>
        <w:jc w:val="both"/>
        <w:rPr>
          <w:rFonts w:ascii="Times New Roman" w:hAnsi="Times New Roman"/>
        </w:rPr>
      </w:pPr>
    </w:p>
    <w:tbl>
      <w:tblPr>
        <w:tblW w:w="9645" w:type="dxa"/>
        <w:tblLayout w:type="fixed"/>
        <w:tblCellMar>
          <w:left w:w="10" w:type="dxa"/>
          <w:right w:w="10" w:type="dxa"/>
        </w:tblCellMar>
        <w:tblLook w:val="0000" w:firstRow="0" w:lastRow="0" w:firstColumn="0" w:lastColumn="0" w:noHBand="0" w:noVBand="0"/>
      </w:tblPr>
      <w:tblGrid>
        <w:gridCol w:w="2410"/>
        <w:gridCol w:w="7235"/>
      </w:tblGrid>
      <w:tr w:rsidR="007A461B">
        <w:tblPrEx>
          <w:tblCellMar>
            <w:top w:w="0" w:type="dxa"/>
            <w:bottom w:w="0" w:type="dxa"/>
          </w:tblCellMar>
        </w:tblPrEx>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VOTI FAVOREVOLI</w:t>
            </w:r>
          </w:p>
        </w:tc>
        <w:tc>
          <w:tcPr>
            <w:tcW w:w="7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17</w:t>
            </w:r>
          </w:p>
        </w:tc>
      </w:tr>
      <w:tr w:rsidR="007A461B">
        <w:tblPrEx>
          <w:tblCellMar>
            <w:top w:w="0" w:type="dxa"/>
            <w:bottom w:w="0" w:type="dxa"/>
          </w:tblCellMar>
        </w:tblPrEx>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VOTI CONTRARI</w:t>
            </w:r>
          </w:p>
        </w:tc>
        <w:tc>
          <w:tcPr>
            <w:tcW w:w="7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cs="Times New Roman"/>
              </w:rPr>
              <w:t xml:space="preserve">  0</w:t>
            </w:r>
          </w:p>
        </w:tc>
      </w:tr>
      <w:tr w:rsidR="007A461B">
        <w:tblPrEx>
          <w:tblCellMar>
            <w:top w:w="0" w:type="dxa"/>
            <w:bottom w:w="0" w:type="dxa"/>
          </w:tblCellMar>
        </w:tblPrEx>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rPr>
              <w:t>ASTENUTI</w:t>
            </w:r>
          </w:p>
        </w:tc>
        <w:tc>
          <w:tcPr>
            <w:tcW w:w="7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A461B" w:rsidRDefault="005C6E7F">
            <w:pPr>
              <w:pStyle w:val="Testonormale"/>
              <w:spacing w:line="360" w:lineRule="auto"/>
              <w:jc w:val="both"/>
            </w:pPr>
            <w:r>
              <w:rPr>
                <w:rFonts w:ascii="Times New Roman" w:hAnsi="Times New Roman" w:cs="Times New Roman"/>
              </w:rPr>
              <w:t xml:space="preserve">  0</w:t>
            </w:r>
          </w:p>
        </w:tc>
      </w:tr>
    </w:tbl>
    <w:p w:rsidR="007A461B" w:rsidRDefault="007A461B">
      <w:pPr>
        <w:pStyle w:val="Testonormale"/>
        <w:spacing w:line="360" w:lineRule="auto"/>
        <w:jc w:val="both"/>
        <w:rPr>
          <w:rFonts w:ascii="Times New Roman" w:hAnsi="Times New Roman"/>
        </w:rPr>
      </w:pPr>
    </w:p>
    <w:p w:rsidR="007A461B" w:rsidRDefault="005C6E7F">
      <w:pPr>
        <w:pStyle w:val="Testonormale"/>
        <w:spacing w:line="360" w:lineRule="auto"/>
        <w:jc w:val="both"/>
      </w:pPr>
      <w:r>
        <w:rPr>
          <w:rFonts w:ascii="Times New Roman" w:hAnsi="Times New Roman"/>
        </w:rPr>
        <w:t xml:space="preserve">Avendo ottenuto la proposta di immediata esecutività n. 17 voti favorevoli su n. 17 Consiglieri presenti  e votanti, il Presidente, ai sensi dell’art.184, comma 2 e 4, dell’OREL, e dell'art. 16 della L.R. n.44/1991, </w:t>
      </w:r>
      <w:r>
        <w:rPr>
          <w:rFonts w:ascii="Times New Roman" w:hAnsi="Times New Roman"/>
        </w:rPr>
        <w:t>proclama approvata la proposta di immediata esecutività.</w:t>
      </w:r>
    </w:p>
    <w:p w:rsidR="007A461B" w:rsidRDefault="005C6E7F">
      <w:pPr>
        <w:pStyle w:val="Testonormale"/>
        <w:spacing w:line="360" w:lineRule="auto"/>
        <w:jc w:val="center"/>
      </w:pPr>
      <w:r>
        <w:rPr>
          <w:rFonts w:ascii="Times New Roman" w:hAnsi="Times New Roman" w:cs="Times New Roman"/>
          <w:b/>
          <w:bCs/>
        </w:rPr>
        <w:t>IL CONSIGLIO COMUNALE</w:t>
      </w:r>
    </w:p>
    <w:p w:rsidR="007A461B" w:rsidRDefault="005C6E7F">
      <w:pPr>
        <w:pStyle w:val="Testonormale"/>
        <w:spacing w:line="360" w:lineRule="auto"/>
        <w:jc w:val="both"/>
      </w:pPr>
      <w:r>
        <w:rPr>
          <w:rFonts w:ascii="Times New Roman" w:hAnsi="Times New Roman" w:cs="Times New Roman"/>
          <w:sz w:val="24"/>
          <w:szCs w:val="24"/>
        </w:rPr>
        <w:t>Vista la proposta in oggetto;</w:t>
      </w:r>
    </w:p>
    <w:p w:rsidR="007A461B" w:rsidRDefault="005C6E7F">
      <w:pPr>
        <w:pStyle w:val="Testonormale"/>
        <w:spacing w:line="360" w:lineRule="auto"/>
        <w:jc w:val="both"/>
      </w:pPr>
      <w:r>
        <w:rPr>
          <w:rFonts w:ascii="Times New Roman" w:hAnsi="Times New Roman" w:cs="Times New Roman"/>
          <w:sz w:val="24"/>
          <w:szCs w:val="24"/>
        </w:rPr>
        <w:t>Vista la L.R. 48/91;</w:t>
      </w:r>
    </w:p>
    <w:p w:rsidR="007A461B" w:rsidRDefault="005C6E7F">
      <w:pPr>
        <w:pStyle w:val="Testonormale"/>
        <w:spacing w:line="360" w:lineRule="auto"/>
        <w:jc w:val="both"/>
      </w:pPr>
      <w:r>
        <w:rPr>
          <w:rFonts w:ascii="Times New Roman" w:hAnsi="Times New Roman" w:cs="Times New Roman"/>
          <w:sz w:val="24"/>
          <w:szCs w:val="24"/>
        </w:rPr>
        <w:t>Visto il Regolamento sul funzionamento del Consiglio Comunale;</w:t>
      </w:r>
    </w:p>
    <w:p w:rsidR="007A461B" w:rsidRDefault="005C6E7F">
      <w:pPr>
        <w:pStyle w:val="Testonormale"/>
        <w:spacing w:line="360" w:lineRule="auto"/>
        <w:jc w:val="both"/>
      </w:pPr>
      <w:r>
        <w:rPr>
          <w:rFonts w:ascii="Times New Roman" w:hAnsi="Times New Roman" w:cs="Times New Roman"/>
          <w:sz w:val="24"/>
          <w:szCs w:val="24"/>
        </w:rPr>
        <w:t>Preso atto della superiore votazione e proclamazione,</w:t>
      </w:r>
    </w:p>
    <w:p w:rsidR="007A461B" w:rsidRDefault="005C6E7F">
      <w:pPr>
        <w:pStyle w:val="Testonormale"/>
        <w:spacing w:line="360" w:lineRule="auto"/>
        <w:jc w:val="center"/>
      </w:pPr>
      <w:r>
        <w:rPr>
          <w:rFonts w:ascii="Times New Roman" w:eastAsia="MS Mincho" w:hAnsi="Times New Roman" w:cs="Times New Roman"/>
          <w:b/>
          <w:bCs/>
        </w:rPr>
        <w:t>DELIBERA</w:t>
      </w:r>
    </w:p>
    <w:p w:rsidR="007A461B" w:rsidRDefault="005C6E7F">
      <w:pPr>
        <w:pStyle w:val="Testonormale"/>
        <w:spacing w:line="360" w:lineRule="auto"/>
        <w:jc w:val="both"/>
      </w:pPr>
      <w:r>
        <w:rPr>
          <w:rFonts w:ascii="Times New Roman" w:hAnsi="Times New Roman"/>
        </w:rPr>
        <w:t>Di approvare l’inserimento della clausola di immediata esecutività ai sensi di legge sulla proposta deliberativa n. 124 del 10.08.2026 come testé approvata.</w:t>
      </w:r>
    </w:p>
    <w:p w:rsidR="007A461B" w:rsidRDefault="005C6E7F">
      <w:pPr>
        <w:pStyle w:val="Testonormale"/>
        <w:spacing w:line="360" w:lineRule="auto"/>
        <w:jc w:val="both"/>
      </w:pPr>
      <w:r>
        <w:rPr>
          <w:rFonts w:ascii="Times New Roman" w:hAnsi="Times New Roman"/>
        </w:rPr>
        <w:lastRenderedPageBreak/>
        <w:t xml:space="preserve">Il Presidente del Consiglio Comunale invita i capigruppo ad avvicinarsi al tavolo della Presidenza </w:t>
      </w:r>
      <w:r>
        <w:rPr>
          <w:rFonts w:ascii="Times New Roman" w:hAnsi="Times New Roman"/>
        </w:rPr>
        <w:t>in modo da concordare il prosieguo dei lavori.</w:t>
      </w:r>
    </w:p>
    <w:p w:rsidR="007A461B" w:rsidRDefault="005C6E7F">
      <w:pPr>
        <w:pStyle w:val="Testonormale"/>
        <w:spacing w:line="360" w:lineRule="auto"/>
        <w:jc w:val="both"/>
      </w:pPr>
      <w:r>
        <w:rPr>
          <w:rFonts w:ascii="Times New Roman" w:hAnsi="Times New Roman"/>
        </w:rPr>
        <w:t>Sono le 23,42.</w:t>
      </w:r>
    </w:p>
    <w:p w:rsidR="007A461B" w:rsidRDefault="005C6E7F">
      <w:pPr>
        <w:pStyle w:val="Testonormale"/>
        <w:spacing w:line="360" w:lineRule="auto"/>
        <w:jc w:val="both"/>
      </w:pPr>
      <w:r>
        <w:rPr>
          <w:rFonts w:ascii="Times New Roman" w:hAnsi="Times New Roman"/>
        </w:rPr>
        <w:t>I Capigruppo si avvicinano al tavolo della Presidenza.</w:t>
      </w:r>
    </w:p>
    <w:p w:rsidR="007A461B" w:rsidRDefault="005C6E7F">
      <w:pPr>
        <w:pStyle w:val="Testonormale"/>
        <w:spacing w:line="360" w:lineRule="auto"/>
        <w:jc w:val="both"/>
      </w:pPr>
      <w:r>
        <w:rPr>
          <w:rFonts w:ascii="Times New Roman" w:hAnsi="Times New Roman" w:cs="Times New Roman"/>
          <w:i/>
          <w:iCs/>
        </w:rPr>
        <w:t>La trattazione dei punti all’o.d.g. viene sospesa e poi ripresa.</w:t>
      </w:r>
    </w:p>
    <w:p w:rsidR="007A461B" w:rsidRDefault="005C6E7F">
      <w:pPr>
        <w:pStyle w:val="Testonormale"/>
        <w:spacing w:line="360" w:lineRule="auto"/>
        <w:jc w:val="both"/>
      </w:pPr>
      <w:r>
        <w:rPr>
          <w:rFonts w:ascii="Times New Roman" w:eastAsia="Segoe UI" w:hAnsi="Times New Roman" w:cs="Times New Roman"/>
          <w:b/>
        </w:rPr>
        <w:t xml:space="preserve">Il Presidente del Consiglio Comunale, M. Greco interviene: </w:t>
      </w:r>
      <w:r>
        <w:rPr>
          <w:rFonts w:ascii="Times New Roman" w:hAnsi="Times New Roman" w:cs="Times New Roman"/>
        </w:rPr>
        <w:t xml:space="preserve"> </w:t>
      </w:r>
    </w:p>
    <w:p w:rsidR="007A461B" w:rsidRDefault="005C6E7F">
      <w:pPr>
        <w:pStyle w:val="Testonormale"/>
        <w:spacing w:line="360" w:lineRule="auto"/>
        <w:jc w:val="both"/>
      </w:pPr>
      <w:r>
        <w:rPr>
          <w:rFonts w:ascii="Times New Roman" w:hAnsi="Times New Roman"/>
          <w:i/>
          <w:iCs/>
        </w:rPr>
        <w:t xml:space="preserve">“Sono le ore </w:t>
      </w:r>
      <w:r>
        <w:rPr>
          <w:rFonts w:ascii="Times New Roman" w:hAnsi="Times New Roman"/>
          <w:i/>
          <w:iCs/>
        </w:rPr>
        <w:t>23,45, per come ritenuto in sede di Conferenza dei Capigruppo, la seduta odierna è conclusa”.</w:t>
      </w:r>
    </w:p>
    <w:p w:rsidR="007A461B" w:rsidRDefault="007A461B">
      <w:pPr>
        <w:pStyle w:val="Testonormale"/>
        <w:spacing w:line="360" w:lineRule="auto"/>
        <w:jc w:val="both"/>
        <w:rPr>
          <w:rFonts w:ascii="Times New Roman" w:hAnsi="Times New Roman"/>
        </w:rPr>
      </w:pPr>
    </w:p>
    <w:p w:rsidR="007A461B" w:rsidRDefault="005C6E7F">
      <w:pPr>
        <w:pStyle w:val="Standard"/>
        <w:jc w:val="both"/>
      </w:pPr>
      <w:r>
        <w:t>Il presente verbale, salvo l'ulteriore lettura ed approvazione, ai sensi e per gli effetti dell'art. 186 dell'O.R.E.L. e il regolamento sul funzionamento del Con</w:t>
      </w:r>
      <w:r>
        <w:t>siglio C.le, è stato redatto dal Segretario Generale con l'assistenza del gruppo di supporto della segreteria  comunale che ha collaborato nella stesura del relativo processo sommario degli interventi e  viene sottoscritto come segue:</w:t>
      </w:r>
    </w:p>
    <w:p w:rsidR="007A461B" w:rsidRDefault="007A461B">
      <w:pPr>
        <w:pStyle w:val="Standard"/>
        <w:rPr>
          <w:szCs w:val="20"/>
        </w:rPr>
      </w:pPr>
    </w:p>
    <w:tbl>
      <w:tblPr>
        <w:tblW w:w="9638" w:type="dxa"/>
        <w:tblLayout w:type="fixed"/>
        <w:tblCellMar>
          <w:left w:w="10" w:type="dxa"/>
          <w:right w:w="10" w:type="dxa"/>
        </w:tblCellMar>
        <w:tblLook w:val="0000" w:firstRow="0" w:lastRow="0" w:firstColumn="0" w:lastColumn="0" w:noHBand="0" w:noVBand="0"/>
      </w:tblPr>
      <w:tblGrid>
        <w:gridCol w:w="4819"/>
        <w:gridCol w:w="4819"/>
      </w:tblGrid>
      <w:tr w:rsidR="007A461B">
        <w:tblPrEx>
          <w:tblCellMar>
            <w:top w:w="0" w:type="dxa"/>
            <w:bottom w:w="0" w:type="dxa"/>
          </w:tblCellMar>
        </w:tblPrEx>
        <w:tc>
          <w:tcPr>
            <w:tcW w:w="4819" w:type="dxa"/>
            <w:shd w:val="clear" w:color="auto" w:fill="auto"/>
            <w:tcMar>
              <w:top w:w="55" w:type="dxa"/>
              <w:left w:w="55" w:type="dxa"/>
              <w:bottom w:w="55" w:type="dxa"/>
              <w:right w:w="55" w:type="dxa"/>
            </w:tcMar>
          </w:tcPr>
          <w:p w:rsidR="007A461B" w:rsidRDefault="005C6E7F">
            <w:pPr>
              <w:pStyle w:val="TableContents"/>
              <w:jc w:val="center"/>
            </w:pPr>
            <w:r>
              <w:t xml:space="preserve"> </w:t>
            </w:r>
            <w:bookmarkStart w:id="22" w:name="SegretarioTitoloFirma1"/>
            <w:r>
              <w:t>IL SEGRETARIO GENER</w:t>
            </w:r>
            <w:r>
              <w:t>ALE</w:t>
            </w:r>
            <w:bookmarkEnd w:id="22"/>
          </w:p>
          <w:p w:rsidR="007A461B" w:rsidRDefault="005C6E7F">
            <w:pPr>
              <w:pStyle w:val="TableContents"/>
              <w:jc w:val="center"/>
            </w:pPr>
            <w:bookmarkStart w:id="23" w:name="SegretarioFirma1"/>
            <w:r>
              <w:t>Dott. Giuseppe Scilla</w:t>
            </w:r>
            <w:bookmarkEnd w:id="23"/>
          </w:p>
        </w:tc>
        <w:tc>
          <w:tcPr>
            <w:tcW w:w="4819" w:type="dxa"/>
            <w:shd w:val="clear" w:color="auto" w:fill="auto"/>
            <w:tcMar>
              <w:top w:w="55" w:type="dxa"/>
              <w:left w:w="55" w:type="dxa"/>
              <w:bottom w:w="55" w:type="dxa"/>
              <w:right w:w="55" w:type="dxa"/>
            </w:tcMar>
          </w:tcPr>
          <w:p w:rsidR="007A461B" w:rsidRDefault="005C6E7F">
            <w:pPr>
              <w:pStyle w:val="TableContents"/>
              <w:jc w:val="center"/>
            </w:pPr>
            <w:r>
              <w:t xml:space="preserve"> </w:t>
            </w:r>
            <w:bookmarkStart w:id="24" w:name="PresidenteTitoloFirma1"/>
            <w:r>
              <w:t>IL PRESIDENTE DEL CONSIGLIO</w:t>
            </w:r>
            <w:bookmarkEnd w:id="24"/>
          </w:p>
          <w:p w:rsidR="007A461B" w:rsidRDefault="005C6E7F">
            <w:pPr>
              <w:pStyle w:val="TableContents"/>
              <w:jc w:val="center"/>
            </w:pPr>
            <w:bookmarkStart w:id="25" w:name="PresidenteFirma1"/>
            <w:r>
              <w:t>Greco Michele</w:t>
            </w:r>
            <w:bookmarkEnd w:id="25"/>
          </w:p>
        </w:tc>
      </w:tr>
    </w:tbl>
    <w:p w:rsidR="007A461B" w:rsidRDefault="007A461B">
      <w:pPr>
        <w:pStyle w:val="Standard"/>
        <w:rPr>
          <w:szCs w:val="20"/>
        </w:rPr>
      </w:pPr>
    </w:p>
    <w:sectPr w:rsidR="007A461B">
      <w:footerReference w:type="default" r:id="rId10"/>
      <w:pgSz w:w="11906" w:h="16838"/>
      <w:pgMar w:top="907"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6E7F" w:rsidRDefault="005C6E7F">
      <w:r>
        <w:separator/>
      </w:r>
    </w:p>
  </w:endnote>
  <w:endnote w:type="continuationSeparator" w:id="0">
    <w:p w:rsidR="005C6E7F" w:rsidRDefault="005C6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Mangal">
    <w:altName w:val="ESRI NIMA VMAP1&amp;2 PT"/>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charset w:val="00"/>
    <w:family w:val="auto"/>
    <w:pitch w:val="variable"/>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254" w:rsidRDefault="005C6E7F">
    <w:pPr>
      <w:pStyle w:val="Pidipagina"/>
      <w:jc w:val="center"/>
    </w:pPr>
    <w:r>
      <w:rPr>
        <w:b/>
        <w:bCs/>
        <w:i/>
        <w:iCs/>
        <w:sz w:val="20"/>
        <w:szCs w:val="20"/>
      </w:rPr>
      <w:t>L’originale del presente documento è stato sottoscritto con firma digitale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6E7F" w:rsidRDefault="005C6E7F">
      <w:r>
        <w:rPr>
          <w:color w:val="000000"/>
        </w:rPr>
        <w:separator/>
      </w:r>
    </w:p>
  </w:footnote>
  <w:footnote w:type="continuationSeparator" w:id="0">
    <w:p w:rsidR="005C6E7F" w:rsidRDefault="005C6E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31AC6"/>
    <w:multiLevelType w:val="multilevel"/>
    <w:tmpl w:val="B1CA4298"/>
    <w:styleLink w:val="LS12"/>
    <w:lvl w:ilvl="0">
      <w:start w:val="1"/>
      <w:numFmt w:val="decimal"/>
      <w:lvlText w:val="%1)"/>
      <w:lvlJc w:val="left"/>
      <w:pPr>
        <w:ind w:left="1287" w:hanging="360"/>
      </w:pPr>
      <w:rPr>
        <w:rFonts w:ascii="Times New Roman" w:hAnsi="Times New Roman" w:cs="Times New Roman"/>
        <w:i/>
        <w:iCs/>
        <w:sz w:val="24"/>
        <w:szCs w:val="24"/>
      </w:rPr>
    </w:lvl>
    <w:lvl w:ilvl="1">
      <w:start w:val="1"/>
      <w:numFmt w:val="lowerLetter"/>
      <w:lvlText w:val="%2."/>
      <w:lvlJc w:val="left"/>
      <w:pPr>
        <w:ind w:left="2007" w:hanging="360"/>
      </w:pPr>
    </w:lvl>
    <w:lvl w:ilvl="2">
      <w:start w:val="1"/>
      <w:numFmt w:val="lowerRoman"/>
      <w:lvlText w:val="%3."/>
      <w:lvlJc w:val="right"/>
      <w:pPr>
        <w:ind w:left="2727" w:hanging="2727"/>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4887"/>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7047"/>
      </w:pPr>
    </w:lvl>
  </w:abstractNum>
  <w:abstractNum w:abstractNumId="1">
    <w:nsid w:val="253E638E"/>
    <w:multiLevelType w:val="multilevel"/>
    <w:tmpl w:val="F3F484AC"/>
    <w:styleLink w:val="LS7"/>
    <w:lvl w:ilvl="0">
      <w:start w:val="1"/>
      <w:numFmt w:val="decimal"/>
      <w:lvlText w:val="%1."/>
      <w:lvlJc w:val="left"/>
      <w:pPr>
        <w:ind w:left="283" w:hanging="283"/>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2DE44A20"/>
    <w:multiLevelType w:val="multilevel"/>
    <w:tmpl w:val="FE103252"/>
    <w:styleLink w:val="LS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nsid w:val="2ED8543E"/>
    <w:multiLevelType w:val="multilevel"/>
    <w:tmpl w:val="1AF48890"/>
    <w:styleLink w:val="LS8"/>
    <w:lvl w:ilvl="0">
      <w:numFmt w:val="bullet"/>
      <w:lvlText w:val=""/>
      <w:lvlJc w:val="left"/>
      <w:pPr>
        <w:ind w:left="1068" w:hanging="360"/>
      </w:pPr>
      <w:rPr>
        <w:rFonts w:ascii="Symbol" w:hAnsi="Symbol"/>
      </w:rPr>
    </w:lvl>
    <w:lvl w:ilvl="1">
      <w:start w:val="1"/>
      <w:numFmt w:val="lowerLetter"/>
      <w:lvlText w:val="%2."/>
      <w:lvlJc w:val="left"/>
      <w:pPr>
        <w:ind w:left="1788"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nsid w:val="2F7B4867"/>
    <w:multiLevelType w:val="multilevel"/>
    <w:tmpl w:val="9EDAB356"/>
    <w:styleLink w:val="LS10"/>
    <w:lvl w:ilvl="0">
      <w:numFmt w:val="bullet"/>
      <w:lvlText w:val=""/>
      <w:lvlJc w:val="left"/>
      <w:pPr>
        <w:ind w:left="720" w:hanging="360"/>
      </w:pPr>
      <w:rPr>
        <w:rFonts w:ascii="Times New Roman" w:hAnsi="Times New Roman"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Times New Roman" w:hAnsi="Times New Roman"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Times New Roman" w:hAnsi="Times New Roman"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
    <w:nsid w:val="36B0393C"/>
    <w:multiLevelType w:val="multilevel"/>
    <w:tmpl w:val="F986525C"/>
    <w:styleLink w:val="LS11"/>
    <w:lvl w:ilvl="0">
      <w:numFmt w:val="bullet"/>
      <w:lvlText w:val="-"/>
      <w:lvlJc w:val="left"/>
      <w:pPr>
        <w:ind w:left="927" w:hanging="360"/>
      </w:pPr>
      <w:rPr>
        <w:rFonts w:ascii="Times New Roman" w:eastAsia="Times New Roman" w:hAnsi="Times New Roman" w:cs="Times New Roman"/>
        <w:b/>
        <w:sz w:val="24"/>
        <w:szCs w:val="24"/>
      </w:rPr>
    </w:lvl>
    <w:lvl w:ilvl="1">
      <w:numFmt w:val="bullet"/>
      <w:lvlText w:val="o"/>
      <w:lvlJc w:val="left"/>
      <w:pPr>
        <w:ind w:left="1647" w:hanging="360"/>
      </w:pPr>
      <w:rPr>
        <w:rFonts w:ascii="Courier New" w:hAnsi="Courier New" w:cs="Courier New"/>
      </w:rPr>
    </w:lvl>
    <w:lvl w:ilvl="2">
      <w:numFmt w:val="bullet"/>
      <w:lvlText w:val=""/>
      <w:lvlJc w:val="left"/>
      <w:pPr>
        <w:ind w:left="2367" w:hanging="360"/>
      </w:pPr>
    </w:lvl>
    <w:lvl w:ilvl="3">
      <w:numFmt w:val="bullet"/>
      <w:lvlText w:val=""/>
      <w:lvlJc w:val="left"/>
      <w:pPr>
        <w:ind w:left="3087" w:hanging="360"/>
      </w:pPr>
    </w:lvl>
    <w:lvl w:ilvl="4">
      <w:numFmt w:val="bullet"/>
      <w:lvlText w:val="o"/>
      <w:lvlJc w:val="left"/>
      <w:pPr>
        <w:ind w:left="3807" w:hanging="360"/>
      </w:pPr>
      <w:rPr>
        <w:rFonts w:ascii="Courier New" w:hAnsi="Courier New" w:cs="Courier New"/>
      </w:rPr>
    </w:lvl>
    <w:lvl w:ilvl="5">
      <w:numFmt w:val="bullet"/>
      <w:lvlText w:val=""/>
      <w:lvlJc w:val="left"/>
      <w:pPr>
        <w:ind w:left="4527" w:hanging="360"/>
      </w:pPr>
    </w:lvl>
    <w:lvl w:ilvl="6">
      <w:numFmt w:val="bullet"/>
      <w:lvlText w:val=""/>
      <w:lvlJc w:val="left"/>
      <w:pPr>
        <w:ind w:left="5247" w:hanging="360"/>
      </w:pPr>
    </w:lvl>
    <w:lvl w:ilvl="7">
      <w:numFmt w:val="bullet"/>
      <w:lvlText w:val="o"/>
      <w:lvlJc w:val="left"/>
      <w:pPr>
        <w:ind w:left="5967" w:hanging="360"/>
      </w:pPr>
      <w:rPr>
        <w:rFonts w:ascii="Courier New" w:hAnsi="Courier New" w:cs="Courier New"/>
      </w:rPr>
    </w:lvl>
    <w:lvl w:ilvl="8">
      <w:numFmt w:val="bullet"/>
      <w:lvlText w:val=""/>
      <w:lvlJc w:val="left"/>
      <w:pPr>
        <w:ind w:left="6687" w:hanging="360"/>
      </w:pPr>
    </w:lvl>
  </w:abstractNum>
  <w:abstractNum w:abstractNumId="6">
    <w:nsid w:val="509A7895"/>
    <w:multiLevelType w:val="multilevel"/>
    <w:tmpl w:val="8F6C8EEC"/>
    <w:styleLink w:val="LS9"/>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Times New Roman" w:hAnsi="Times New Roman"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Times New Roman" w:hAnsi="Times New Roman"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
    <w:nsid w:val="5EC042AC"/>
    <w:multiLevelType w:val="multilevel"/>
    <w:tmpl w:val="FFB0ADF4"/>
    <w:styleLink w:val="LS1"/>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8">
    <w:nsid w:val="67E17D53"/>
    <w:multiLevelType w:val="multilevel"/>
    <w:tmpl w:val="390019FA"/>
    <w:styleLink w:val="LS3"/>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nsid w:val="70B7671F"/>
    <w:multiLevelType w:val="multilevel"/>
    <w:tmpl w:val="E0F01960"/>
    <w:styleLink w:val="LS2"/>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0">
    <w:nsid w:val="71DF5196"/>
    <w:multiLevelType w:val="multilevel"/>
    <w:tmpl w:val="6BF866E8"/>
    <w:styleLink w:val="LS4"/>
    <w:lvl w:ilvl="0">
      <w:start w:val="1"/>
      <w:numFmt w:val="decimal"/>
      <w:lvlText w:val="%1."/>
      <w:lvlJc w:val="left"/>
      <w:pPr>
        <w:ind w:left="107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nsid w:val="7E560E6A"/>
    <w:multiLevelType w:val="multilevel"/>
    <w:tmpl w:val="57941C90"/>
    <w:styleLink w:val="LS6"/>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7"/>
  </w:num>
  <w:num w:numId="2">
    <w:abstractNumId w:val="9"/>
  </w:num>
  <w:num w:numId="3">
    <w:abstractNumId w:val="8"/>
  </w:num>
  <w:num w:numId="4">
    <w:abstractNumId w:val="10"/>
  </w:num>
  <w:num w:numId="5">
    <w:abstractNumId w:val="2"/>
  </w:num>
  <w:num w:numId="6">
    <w:abstractNumId w:val="11"/>
  </w:num>
  <w:num w:numId="7">
    <w:abstractNumId w:val="1"/>
  </w:num>
  <w:num w:numId="8">
    <w:abstractNumId w:val="3"/>
  </w:num>
  <w:num w:numId="9">
    <w:abstractNumId w:val="6"/>
  </w:num>
  <w:num w:numId="10">
    <w:abstractNumId w:val="4"/>
  </w:num>
  <w:num w:numId="11">
    <w:abstractNumId w:val="5"/>
  </w:num>
  <w:num w:numId="12">
    <w:abstractNumId w:val="0"/>
  </w:num>
  <w:num w:numId="13">
    <w:abstractNumId w:val="6"/>
    <w:lvlOverride w:ilvl="0"/>
  </w:num>
  <w:num w:numId="14">
    <w:abstractNumId w:val="4"/>
    <w:lvlOverride w:ilvl="0"/>
  </w:num>
  <w:num w:numId="15">
    <w:abstractNumId w:val="5"/>
    <w:lvlOverride w:ilvl="0"/>
  </w:num>
  <w:num w:numId="16">
    <w:abstractNumId w:val="5"/>
    <w:lvlOverride w:ilvl="0"/>
  </w:num>
  <w:num w:numId="17">
    <w:abstractNumId w:val="5"/>
    <w:lvlOverride w:ilvl="0"/>
  </w:num>
  <w:num w:numId="18">
    <w:abstractNumId w:val="5"/>
    <w:lvlOverride w:ilvl="0"/>
  </w:num>
  <w:num w:numId="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ttachedTemplate r:id="rId1"/>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4"/>
  </w:compat>
  <w:rsids>
    <w:rsidRoot w:val="007A461B"/>
    <w:rsid w:val="0051222B"/>
    <w:rsid w:val="005C6E7F"/>
    <w:rsid w:val="007A46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Lucida Sans Unicode" w:hAnsi="Times New Roman" w:cs="Mangal"/>
        <w:kern w:val="3"/>
        <w:sz w:val="24"/>
        <w:szCs w:val="24"/>
        <w:lang w:val="it-IT" w:eastAsia="it-IT" w:bidi="ar-SA"/>
      </w:rPr>
    </w:rPrDefault>
    <w:pPrDefault>
      <w:pPr>
        <w:overflowPunct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pPr>
      <w:suppressAutoHyphens/>
    </w:pPr>
    <w:rPr>
      <w:rFonts w:eastAsia="SimSun"/>
    </w:rPr>
  </w:style>
  <w:style w:type="paragraph" w:styleId="Titolo1">
    <w:name w:val="heading 1"/>
    <w:basedOn w:val="Standard"/>
    <w:pPr>
      <w:keepNext/>
      <w:jc w:val="right"/>
      <w:outlineLvl w:val="0"/>
    </w:pPr>
    <w:rPr>
      <w:b/>
    </w:rPr>
  </w:style>
  <w:style w:type="paragraph" w:styleId="Titolo2">
    <w:name w:val="heading 2"/>
    <w:basedOn w:val="Standard"/>
    <w:pPr>
      <w:keepNext/>
      <w:outlineLvl w:val="1"/>
    </w:pPr>
    <w:rPr>
      <w:sz w:val="24"/>
    </w:rPr>
  </w:style>
  <w:style w:type="paragraph" w:styleId="Titolo3">
    <w:name w:val="heading 3"/>
    <w:basedOn w:val="Standard"/>
    <w:pPr>
      <w:keepNext/>
      <w:tabs>
        <w:tab w:val="center" w:pos="1985"/>
        <w:tab w:val="center" w:pos="6237"/>
      </w:tabs>
      <w:outlineLvl w:val="2"/>
    </w:pPr>
    <w:rPr>
      <w:b/>
      <w:sz w:val="24"/>
    </w:rPr>
  </w:style>
  <w:style w:type="paragraph" w:styleId="Titolo4">
    <w:name w:val="heading 4"/>
    <w:basedOn w:val="Standard"/>
    <w:pPr>
      <w:keepNext/>
      <w:jc w:val="both"/>
      <w:outlineLvl w:val="3"/>
    </w:pPr>
    <w:rPr>
      <w:sz w:val="24"/>
    </w:rPr>
  </w:style>
  <w:style w:type="paragraph" w:styleId="Titolo5">
    <w:name w:val="heading 5"/>
    <w:basedOn w:val="Standard"/>
    <w:pPr>
      <w:keepNext/>
      <w:jc w:val="center"/>
      <w:outlineLvl w:val="4"/>
    </w:pPr>
    <w:rPr>
      <w:b/>
      <w:sz w:val="36"/>
    </w:rPr>
  </w:style>
  <w:style w:type="paragraph" w:styleId="Titolo6">
    <w:name w:val="heading 6"/>
    <w:basedOn w:val="Standard"/>
    <w:pPr>
      <w:keepNext/>
      <w:jc w:val="center"/>
      <w:outlineLvl w:val="5"/>
    </w:pPr>
    <w:rPr>
      <w:b/>
      <w:bCs/>
      <w:sz w:val="24"/>
    </w:rPr>
  </w:style>
  <w:style w:type="paragraph" w:styleId="Titolo7">
    <w:name w:val="heading 7"/>
    <w:basedOn w:val="Standard"/>
    <w:pPr>
      <w:keepNext/>
      <w:jc w:val="center"/>
      <w:outlineLvl w:val="6"/>
    </w:pPr>
    <w:rPr>
      <w:b/>
      <w:bCs/>
    </w:rPr>
  </w:style>
  <w:style w:type="paragraph" w:styleId="Titolo8">
    <w:name w:val="heading 8"/>
    <w:basedOn w:val="Heading"/>
    <w:pPr>
      <w:outlineLvl w:val="7"/>
    </w:pPr>
    <w:rPr>
      <w:b/>
      <w:bCs/>
      <w:sz w:val="21"/>
    </w:rPr>
  </w:style>
  <w:style w:type="paragraph" w:styleId="Titolo9">
    <w:name w:val="heading 9"/>
    <w:basedOn w:val="Heading"/>
    <w:pPr>
      <w:outlineLvl w:val="8"/>
    </w:pPr>
    <w:rPr>
      <w:b/>
      <w:bCs/>
      <w:sz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suppressAutoHyphens/>
    </w:pPr>
    <w:rPr>
      <w:rFonts w:eastAsia="Times New Roman" w:cs="Times New Roman"/>
      <w:sz w:val="22"/>
      <w:szCs w:val="22"/>
    </w:rPr>
  </w:style>
  <w:style w:type="paragraph" w:customStyle="1" w:styleId="Heading">
    <w:name w:val="Heading"/>
    <w:basedOn w:val="Standard"/>
    <w:pPr>
      <w:keepNext/>
      <w:spacing w:before="240" w:after="120"/>
    </w:pPr>
    <w:rPr>
      <w:rFonts w:ascii="Arial" w:eastAsia="Lucida Sans Unicode" w:hAnsi="Arial" w:cs="Mangal"/>
      <w:sz w:val="28"/>
      <w:szCs w:val="28"/>
    </w:rPr>
  </w:style>
  <w:style w:type="paragraph" w:customStyle="1" w:styleId="Textbody">
    <w:name w:val="Text body"/>
    <w:basedOn w:val="Standard"/>
    <w:pPr>
      <w:jc w:val="both"/>
    </w:pPr>
    <w:rPr>
      <w:sz w:val="24"/>
    </w:rPr>
  </w:style>
  <w:style w:type="paragraph" w:styleId="Elenco">
    <w:name w:val="List"/>
    <w:basedOn w:val="Textbody"/>
    <w:rPr>
      <w:rFonts w:cs="Mangal"/>
    </w:rPr>
  </w:style>
  <w:style w:type="paragraph" w:styleId="Didascalia">
    <w:name w:val="caption"/>
    <w:basedOn w:val="Standard"/>
    <w:pPr>
      <w:spacing w:before="120" w:after="120"/>
    </w:pPr>
    <w:rPr>
      <w:rFonts w:cs="Mangal"/>
      <w:i/>
      <w:iCs/>
      <w:sz w:val="24"/>
      <w:szCs w:val="24"/>
    </w:rPr>
  </w:style>
  <w:style w:type="paragraph" w:customStyle="1" w:styleId="Index">
    <w:name w:val="Index"/>
    <w:basedOn w:val="Standard"/>
    <w:rPr>
      <w:rFonts w:cs="Mangal"/>
    </w:rPr>
  </w:style>
  <w:style w:type="paragraph" w:styleId="Corpodeltesto2">
    <w:name w:val="Body Text 2"/>
    <w:basedOn w:val="Standard"/>
    <w:pPr>
      <w:jc w:val="both"/>
    </w:pPr>
    <w:rPr>
      <w:sz w:val="24"/>
    </w:rPr>
  </w:style>
  <w:style w:type="paragraph" w:styleId="Titolo">
    <w:name w:val="Title"/>
    <w:basedOn w:val="Standard"/>
    <w:pPr>
      <w:jc w:val="center"/>
    </w:pPr>
    <w:rPr>
      <w:b/>
      <w:sz w:val="24"/>
    </w:rPr>
  </w:style>
  <w:style w:type="paragraph" w:styleId="Sottotitolo">
    <w:name w:val="Subtitle"/>
    <w:basedOn w:val="Heading"/>
    <w:pPr>
      <w:jc w:val="center"/>
    </w:pPr>
    <w:rPr>
      <w:i/>
      <w:iCs/>
    </w:rPr>
  </w:style>
  <w:style w:type="paragraph" w:customStyle="1" w:styleId="HeaderandFooter">
    <w:name w:val="Header and Footer"/>
    <w:basedOn w:val="Standard"/>
    <w:pPr>
      <w:tabs>
        <w:tab w:val="center" w:pos="4819"/>
        <w:tab w:val="right" w:pos="9638"/>
      </w:tabs>
    </w:pPr>
  </w:style>
  <w:style w:type="paragraph" w:styleId="Intestazione">
    <w:name w:val="header"/>
    <w:basedOn w:val="Standard"/>
    <w:pPr>
      <w:tabs>
        <w:tab w:val="center" w:pos="4819"/>
        <w:tab w:val="right" w:pos="9638"/>
      </w:tabs>
    </w:pPr>
  </w:style>
  <w:style w:type="paragraph" w:styleId="Pidipagina">
    <w:name w:val="footer"/>
    <w:basedOn w:val="Standard"/>
    <w:pPr>
      <w:tabs>
        <w:tab w:val="center" w:pos="4819"/>
        <w:tab w:val="right" w:pos="9638"/>
      </w:tabs>
    </w:pPr>
  </w:style>
  <w:style w:type="paragraph" w:customStyle="1" w:styleId="Textbodyindent">
    <w:name w:val="Text body indent"/>
    <w:basedOn w:val="Standard"/>
    <w:pPr>
      <w:ind w:left="1418" w:hanging="1418"/>
      <w:jc w:val="both"/>
    </w:pPr>
    <w:rPr>
      <w:sz w:val="24"/>
    </w:rPr>
  </w:style>
  <w:style w:type="paragraph" w:styleId="Corpodeltesto3">
    <w:name w:val="Body Text 3"/>
    <w:basedOn w:val="Standard"/>
    <w:pPr>
      <w:jc w:val="both"/>
    </w:pPr>
    <w:rPr>
      <w:b/>
      <w:sz w:val="24"/>
    </w:rPr>
  </w:style>
  <w:style w:type="paragraph" w:customStyle="1" w:styleId="TableContents">
    <w:name w:val="Table Contents"/>
    <w:basedOn w:val="Standard"/>
  </w:style>
  <w:style w:type="paragraph" w:customStyle="1" w:styleId="TableHeading">
    <w:name w:val="Table Heading"/>
    <w:basedOn w:val="TableContents"/>
    <w:pPr>
      <w:jc w:val="center"/>
    </w:pPr>
    <w:rPr>
      <w:b/>
      <w:bCs/>
    </w:rPr>
  </w:style>
  <w:style w:type="paragraph" w:styleId="Testonormale">
    <w:name w:val="Plain Text"/>
    <w:basedOn w:val="Standard"/>
    <w:rPr>
      <w:rFonts w:ascii="Courier New" w:hAnsi="Courier New" w:cs="Courier New"/>
    </w:rPr>
  </w:style>
  <w:style w:type="paragraph" w:customStyle="1" w:styleId="Testonormale1">
    <w:name w:val="Testo normale1"/>
    <w:basedOn w:val="Standard"/>
    <w:rPr>
      <w:rFonts w:ascii="Courier New" w:hAnsi="Courier New" w:cs="Courier New"/>
    </w:rPr>
  </w:style>
  <w:style w:type="character" w:customStyle="1" w:styleId="Caratterepredefinitoparagrafo">
    <w:name w:val="Carattere predefinito paragrafo"/>
  </w:style>
  <w:style w:type="character" w:customStyle="1" w:styleId="NumberingSymbols">
    <w:name w:val="Numbering Symbols"/>
  </w:style>
  <w:style w:type="character" w:styleId="Numeropagina">
    <w:name w:val="page number"/>
    <w:basedOn w:val="Carpredefinitoparagrafo"/>
  </w:style>
  <w:style w:type="character" w:customStyle="1" w:styleId="Carpredefinitoparagrafo0">
    <w:name w:val="Car.predefinitoparagrafo"/>
  </w:style>
  <w:style w:type="character" w:customStyle="1" w:styleId="Carpredefinitoparagrafo1">
    <w:name w:val="Car.predefinitoparagrafo1"/>
  </w:style>
  <w:style w:type="character" w:customStyle="1" w:styleId="Carpredefinitoparagrafo00">
    <w:name w:val="Car.predefinitoparagrafo0"/>
  </w:style>
  <w:style w:type="character" w:customStyle="1" w:styleId="Internetlink">
    <w:name w:val="Internet link"/>
    <w:rPr>
      <w:color w:val="000080"/>
      <w:u w:val="single"/>
    </w:rPr>
  </w:style>
  <w:style w:type="character" w:customStyle="1" w:styleId="List5Level0">
    <w:name w:val="List5Level0"/>
    <w:rPr>
      <w:rFonts w:ascii="Symbol" w:hAnsi="Symbol"/>
    </w:rPr>
  </w:style>
  <w:style w:type="character" w:customStyle="1" w:styleId="List5Level1">
    <w:name w:val="List5Level1"/>
    <w:rPr>
      <w:rFonts w:ascii="Courier New" w:hAnsi="Courier New" w:cs="Courier New"/>
    </w:rPr>
  </w:style>
  <w:style w:type="character" w:customStyle="1" w:styleId="List5Level2">
    <w:name w:val="List5Level2"/>
    <w:rPr>
      <w:rFonts w:ascii="Wingdings" w:hAnsi="Wingdings"/>
    </w:rPr>
  </w:style>
  <w:style w:type="character" w:customStyle="1" w:styleId="List5Level3">
    <w:name w:val="List5Level3"/>
    <w:rPr>
      <w:rFonts w:ascii="Symbol" w:hAnsi="Symbol"/>
    </w:rPr>
  </w:style>
  <w:style w:type="character" w:customStyle="1" w:styleId="List5Level4">
    <w:name w:val="List5Level4"/>
    <w:rPr>
      <w:rFonts w:ascii="Courier New" w:hAnsi="Courier New" w:cs="Courier New"/>
    </w:rPr>
  </w:style>
  <w:style w:type="character" w:customStyle="1" w:styleId="List5Level5">
    <w:name w:val="List5Level5"/>
    <w:rPr>
      <w:rFonts w:ascii="Wingdings" w:hAnsi="Wingdings"/>
    </w:rPr>
  </w:style>
  <w:style w:type="character" w:customStyle="1" w:styleId="List5Level6">
    <w:name w:val="List5Level6"/>
    <w:rPr>
      <w:rFonts w:ascii="Symbol" w:hAnsi="Symbol"/>
    </w:rPr>
  </w:style>
  <w:style w:type="character" w:customStyle="1" w:styleId="List5Level7">
    <w:name w:val="List5Level7"/>
    <w:rPr>
      <w:rFonts w:ascii="Courier New" w:hAnsi="Courier New" w:cs="Courier New"/>
    </w:rPr>
  </w:style>
  <w:style w:type="character" w:customStyle="1" w:styleId="List5Level8">
    <w:name w:val="List5Level8"/>
    <w:rPr>
      <w:rFonts w:ascii="Wingdings" w:hAnsi="Wingdings"/>
    </w:rPr>
  </w:style>
  <w:style w:type="character" w:customStyle="1" w:styleId="List6Level0">
    <w:name w:val="List6Level0"/>
    <w:rPr>
      <w:rFonts w:ascii="Times New Roman" w:eastAsia="Times New Roman" w:hAnsi="Times New Roman" w:cs="Times New Roman"/>
    </w:rPr>
  </w:style>
  <w:style w:type="character" w:customStyle="1" w:styleId="List6Level1">
    <w:name w:val="List6Level1"/>
    <w:rPr>
      <w:rFonts w:ascii="Courier New" w:hAnsi="Courier New"/>
    </w:rPr>
  </w:style>
  <w:style w:type="character" w:customStyle="1" w:styleId="List6Level2">
    <w:name w:val="List6Level2"/>
    <w:rPr>
      <w:rFonts w:ascii="Wingdings" w:hAnsi="Wingdings"/>
    </w:rPr>
  </w:style>
  <w:style w:type="character" w:customStyle="1" w:styleId="List6Level3">
    <w:name w:val="List6Level3"/>
    <w:rPr>
      <w:rFonts w:ascii="Symbol" w:hAnsi="Symbol"/>
    </w:rPr>
  </w:style>
  <w:style w:type="character" w:customStyle="1" w:styleId="List6Level4">
    <w:name w:val="List6Level4"/>
    <w:rPr>
      <w:rFonts w:ascii="Courier New" w:hAnsi="Courier New"/>
    </w:rPr>
  </w:style>
  <w:style w:type="character" w:customStyle="1" w:styleId="List6Level5">
    <w:name w:val="List6Level5"/>
    <w:rPr>
      <w:rFonts w:ascii="Wingdings" w:hAnsi="Wingdings"/>
    </w:rPr>
  </w:style>
  <w:style w:type="character" w:customStyle="1" w:styleId="List6Level6">
    <w:name w:val="List6Level6"/>
    <w:rPr>
      <w:rFonts w:ascii="Symbol" w:hAnsi="Symbol"/>
    </w:rPr>
  </w:style>
  <w:style w:type="character" w:customStyle="1" w:styleId="List6Level7">
    <w:name w:val="List6Level7"/>
    <w:rPr>
      <w:rFonts w:ascii="Courier New" w:hAnsi="Courier New"/>
    </w:rPr>
  </w:style>
  <w:style w:type="character" w:customStyle="1" w:styleId="List6Level8">
    <w:name w:val="List6Level8"/>
    <w:rPr>
      <w:rFonts w:ascii="Wingdings" w:hAnsi="Wingdings"/>
    </w:rPr>
  </w:style>
  <w:style w:type="character" w:customStyle="1" w:styleId="List8Level0">
    <w:name w:val="List8Level0"/>
    <w:rPr>
      <w:rFonts w:ascii="Symbol" w:hAnsi="Symbol"/>
    </w:rPr>
  </w:style>
  <w:style w:type="character" w:customStyle="1" w:styleId="List9Level0">
    <w:name w:val="List9Level0"/>
    <w:rPr>
      <w:rFonts w:ascii="Symbol" w:hAnsi="Symbol"/>
    </w:rPr>
  </w:style>
  <w:style w:type="character" w:customStyle="1" w:styleId="List9Level1">
    <w:name w:val="List9Level1"/>
    <w:rPr>
      <w:rFonts w:ascii="Courier New" w:hAnsi="Courier New" w:cs="Courier New"/>
    </w:rPr>
  </w:style>
  <w:style w:type="character" w:customStyle="1" w:styleId="List9Level2">
    <w:name w:val="List9Level2"/>
    <w:rPr>
      <w:rFonts w:ascii="Wingdings" w:hAnsi="Wingdings" w:cs="Wingdings"/>
    </w:rPr>
  </w:style>
  <w:style w:type="character" w:customStyle="1" w:styleId="List9Level3">
    <w:name w:val="List9Level3"/>
    <w:rPr>
      <w:rFonts w:ascii="Times New Roman" w:hAnsi="Times New Roman" w:cs="Symbol"/>
    </w:rPr>
  </w:style>
  <w:style w:type="character" w:customStyle="1" w:styleId="List9Level4">
    <w:name w:val="List9Level4"/>
    <w:rPr>
      <w:rFonts w:ascii="Courier New" w:hAnsi="Courier New" w:cs="Courier New"/>
    </w:rPr>
  </w:style>
  <w:style w:type="character" w:customStyle="1" w:styleId="List9Level5">
    <w:name w:val="List9Level5"/>
    <w:rPr>
      <w:rFonts w:ascii="Wingdings" w:hAnsi="Wingdings" w:cs="Wingdings"/>
    </w:rPr>
  </w:style>
  <w:style w:type="character" w:customStyle="1" w:styleId="List9Level6">
    <w:name w:val="List9Level6"/>
    <w:rPr>
      <w:rFonts w:ascii="Times New Roman" w:hAnsi="Times New Roman" w:cs="Symbol"/>
    </w:rPr>
  </w:style>
  <w:style w:type="character" w:customStyle="1" w:styleId="List9Level7">
    <w:name w:val="List9Level7"/>
    <w:rPr>
      <w:rFonts w:ascii="Courier New" w:hAnsi="Courier New" w:cs="Courier New"/>
    </w:rPr>
  </w:style>
  <w:style w:type="character" w:customStyle="1" w:styleId="List9Level8">
    <w:name w:val="List9Level8"/>
    <w:rPr>
      <w:rFonts w:ascii="Wingdings" w:hAnsi="Wingdings" w:cs="Wingdings"/>
    </w:rPr>
  </w:style>
  <w:style w:type="character" w:customStyle="1" w:styleId="List10Level0">
    <w:name w:val="List10Level0"/>
    <w:rPr>
      <w:rFonts w:ascii="Times New Roman" w:hAnsi="Times New Roman" w:cs="Symbol"/>
    </w:rPr>
  </w:style>
  <w:style w:type="character" w:customStyle="1" w:styleId="List10Level1">
    <w:name w:val="List10Level1"/>
    <w:rPr>
      <w:rFonts w:ascii="Courier New" w:hAnsi="Courier New" w:cs="Courier New"/>
    </w:rPr>
  </w:style>
  <w:style w:type="character" w:customStyle="1" w:styleId="List10Level2">
    <w:name w:val="List10Level2"/>
    <w:rPr>
      <w:rFonts w:ascii="Wingdings" w:hAnsi="Wingdings" w:cs="Wingdings"/>
    </w:rPr>
  </w:style>
  <w:style w:type="character" w:customStyle="1" w:styleId="List10Level3">
    <w:name w:val="List10Level3"/>
    <w:rPr>
      <w:rFonts w:ascii="Times New Roman" w:hAnsi="Times New Roman" w:cs="Symbol"/>
    </w:rPr>
  </w:style>
  <w:style w:type="character" w:customStyle="1" w:styleId="List10Level4">
    <w:name w:val="List10Level4"/>
    <w:rPr>
      <w:rFonts w:ascii="Courier New" w:hAnsi="Courier New" w:cs="Courier New"/>
    </w:rPr>
  </w:style>
  <w:style w:type="character" w:customStyle="1" w:styleId="List10Level5">
    <w:name w:val="List10Level5"/>
    <w:rPr>
      <w:rFonts w:ascii="Wingdings" w:hAnsi="Wingdings" w:cs="Wingdings"/>
    </w:rPr>
  </w:style>
  <w:style w:type="character" w:customStyle="1" w:styleId="List10Level6">
    <w:name w:val="List10Level6"/>
    <w:rPr>
      <w:rFonts w:ascii="Times New Roman" w:hAnsi="Times New Roman" w:cs="Symbol"/>
    </w:rPr>
  </w:style>
  <w:style w:type="character" w:customStyle="1" w:styleId="List10Level7">
    <w:name w:val="List10Level7"/>
    <w:rPr>
      <w:rFonts w:ascii="Courier New" w:hAnsi="Courier New" w:cs="Courier New"/>
    </w:rPr>
  </w:style>
  <w:style w:type="character" w:customStyle="1" w:styleId="List10Level8">
    <w:name w:val="List10Level8"/>
    <w:rPr>
      <w:rFonts w:ascii="Wingdings" w:hAnsi="Wingdings" w:cs="Wingdings"/>
    </w:rPr>
  </w:style>
  <w:style w:type="character" w:customStyle="1" w:styleId="List11Level0">
    <w:name w:val="List11Level0"/>
    <w:rPr>
      <w:rFonts w:ascii="Times New Roman" w:eastAsia="Times New Roman" w:hAnsi="Times New Roman" w:cs="Times New Roman"/>
      <w:b/>
      <w:sz w:val="24"/>
      <w:szCs w:val="24"/>
    </w:rPr>
  </w:style>
  <w:style w:type="character" w:customStyle="1" w:styleId="List11Level1">
    <w:name w:val="List11Level1"/>
    <w:rPr>
      <w:rFonts w:ascii="Courier New" w:hAnsi="Courier New" w:cs="Courier New"/>
    </w:rPr>
  </w:style>
  <w:style w:type="character" w:customStyle="1" w:styleId="List11Level4">
    <w:name w:val="List11Level4"/>
    <w:rPr>
      <w:rFonts w:ascii="Courier New" w:hAnsi="Courier New" w:cs="Courier New"/>
    </w:rPr>
  </w:style>
  <w:style w:type="character" w:customStyle="1" w:styleId="List11Level7">
    <w:name w:val="List11Level7"/>
    <w:rPr>
      <w:rFonts w:ascii="Courier New" w:hAnsi="Courier New" w:cs="Courier New"/>
    </w:rPr>
  </w:style>
  <w:style w:type="character" w:customStyle="1" w:styleId="List12Level0">
    <w:name w:val="List12Level0"/>
    <w:rPr>
      <w:rFonts w:ascii="Times New Roman" w:hAnsi="Times New Roman" w:cs="Times New Roman"/>
      <w:i/>
      <w:iCs/>
      <w:sz w:val="24"/>
      <w:szCs w:val="24"/>
    </w:rPr>
  </w:style>
  <w:style w:type="paragraph" w:styleId="Testofumetto">
    <w:name w:val="Balloon Text"/>
    <w:basedOn w:val="Normale"/>
    <w:rPr>
      <w:rFonts w:ascii="Tahoma" w:hAnsi="Tahoma" w:cs="Tahoma"/>
      <w:sz w:val="16"/>
      <w:szCs w:val="16"/>
    </w:rPr>
  </w:style>
  <w:style w:type="character" w:customStyle="1" w:styleId="TestofumettoCarattere">
    <w:name w:val="Testo fumetto Carattere"/>
    <w:basedOn w:val="Carpredefinitoparagrafo"/>
    <w:rPr>
      <w:rFonts w:ascii="Tahoma" w:eastAsia="SimSun" w:hAnsi="Tahoma" w:cs="Tahoma"/>
      <w:sz w:val="16"/>
      <w:szCs w:val="16"/>
    </w:rPr>
  </w:style>
  <w:style w:type="numbering" w:customStyle="1" w:styleId="LS1">
    <w:name w:val="LS1"/>
    <w:basedOn w:val="Nessunelenco"/>
    <w:pPr>
      <w:numPr>
        <w:numId w:val="1"/>
      </w:numPr>
    </w:pPr>
  </w:style>
  <w:style w:type="numbering" w:customStyle="1" w:styleId="LS2">
    <w:name w:val="LS2"/>
    <w:basedOn w:val="Nessunelenco"/>
    <w:pPr>
      <w:numPr>
        <w:numId w:val="2"/>
      </w:numPr>
    </w:pPr>
  </w:style>
  <w:style w:type="numbering" w:customStyle="1" w:styleId="LS3">
    <w:name w:val="LS3"/>
    <w:basedOn w:val="Nessunelenco"/>
    <w:pPr>
      <w:numPr>
        <w:numId w:val="3"/>
      </w:numPr>
    </w:pPr>
  </w:style>
  <w:style w:type="numbering" w:customStyle="1" w:styleId="LS4">
    <w:name w:val="LS4"/>
    <w:basedOn w:val="Nessunelenco"/>
    <w:pPr>
      <w:numPr>
        <w:numId w:val="4"/>
      </w:numPr>
    </w:pPr>
  </w:style>
  <w:style w:type="numbering" w:customStyle="1" w:styleId="LS5">
    <w:name w:val="LS5"/>
    <w:basedOn w:val="Nessunelenco"/>
    <w:pPr>
      <w:numPr>
        <w:numId w:val="5"/>
      </w:numPr>
    </w:pPr>
  </w:style>
  <w:style w:type="numbering" w:customStyle="1" w:styleId="LS6">
    <w:name w:val="LS6"/>
    <w:basedOn w:val="Nessunelenco"/>
    <w:pPr>
      <w:numPr>
        <w:numId w:val="6"/>
      </w:numPr>
    </w:pPr>
  </w:style>
  <w:style w:type="numbering" w:customStyle="1" w:styleId="LS7">
    <w:name w:val="LS7"/>
    <w:basedOn w:val="Nessunelenco"/>
    <w:pPr>
      <w:numPr>
        <w:numId w:val="7"/>
      </w:numPr>
    </w:pPr>
  </w:style>
  <w:style w:type="numbering" w:customStyle="1" w:styleId="LS8">
    <w:name w:val="LS8"/>
    <w:basedOn w:val="Nessunelenco"/>
    <w:pPr>
      <w:numPr>
        <w:numId w:val="8"/>
      </w:numPr>
    </w:pPr>
  </w:style>
  <w:style w:type="numbering" w:customStyle="1" w:styleId="LS9">
    <w:name w:val="LS9"/>
    <w:basedOn w:val="Nessunelenco"/>
    <w:pPr>
      <w:numPr>
        <w:numId w:val="9"/>
      </w:numPr>
    </w:pPr>
  </w:style>
  <w:style w:type="numbering" w:customStyle="1" w:styleId="LS10">
    <w:name w:val="LS10"/>
    <w:basedOn w:val="Nessunelenco"/>
    <w:pPr>
      <w:numPr>
        <w:numId w:val="10"/>
      </w:numPr>
    </w:pPr>
  </w:style>
  <w:style w:type="numbering" w:customStyle="1" w:styleId="LS11">
    <w:name w:val="LS11"/>
    <w:basedOn w:val="Nessunelenco"/>
    <w:pPr>
      <w:numPr>
        <w:numId w:val="11"/>
      </w:numPr>
    </w:pPr>
  </w:style>
  <w:style w:type="numbering" w:customStyle="1" w:styleId="LS12">
    <w:name w:val="LS12"/>
    <w:basedOn w:val="Nessunelenco"/>
    <w:pPr>
      <w:numPr>
        <w:numId w:val="1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Lucida Sans Unicode" w:hAnsi="Times New Roman" w:cs="Mangal"/>
        <w:kern w:val="3"/>
        <w:sz w:val="24"/>
        <w:szCs w:val="24"/>
        <w:lang w:val="it-IT" w:eastAsia="it-IT" w:bidi="ar-SA"/>
      </w:rPr>
    </w:rPrDefault>
    <w:pPrDefault>
      <w:pPr>
        <w:overflowPunct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pPr>
      <w:suppressAutoHyphens/>
    </w:pPr>
    <w:rPr>
      <w:rFonts w:eastAsia="SimSun"/>
    </w:rPr>
  </w:style>
  <w:style w:type="paragraph" w:styleId="Titolo1">
    <w:name w:val="heading 1"/>
    <w:basedOn w:val="Standard"/>
    <w:pPr>
      <w:keepNext/>
      <w:jc w:val="right"/>
      <w:outlineLvl w:val="0"/>
    </w:pPr>
    <w:rPr>
      <w:b/>
    </w:rPr>
  </w:style>
  <w:style w:type="paragraph" w:styleId="Titolo2">
    <w:name w:val="heading 2"/>
    <w:basedOn w:val="Standard"/>
    <w:pPr>
      <w:keepNext/>
      <w:outlineLvl w:val="1"/>
    </w:pPr>
    <w:rPr>
      <w:sz w:val="24"/>
    </w:rPr>
  </w:style>
  <w:style w:type="paragraph" w:styleId="Titolo3">
    <w:name w:val="heading 3"/>
    <w:basedOn w:val="Standard"/>
    <w:pPr>
      <w:keepNext/>
      <w:tabs>
        <w:tab w:val="center" w:pos="1985"/>
        <w:tab w:val="center" w:pos="6237"/>
      </w:tabs>
      <w:outlineLvl w:val="2"/>
    </w:pPr>
    <w:rPr>
      <w:b/>
      <w:sz w:val="24"/>
    </w:rPr>
  </w:style>
  <w:style w:type="paragraph" w:styleId="Titolo4">
    <w:name w:val="heading 4"/>
    <w:basedOn w:val="Standard"/>
    <w:pPr>
      <w:keepNext/>
      <w:jc w:val="both"/>
      <w:outlineLvl w:val="3"/>
    </w:pPr>
    <w:rPr>
      <w:sz w:val="24"/>
    </w:rPr>
  </w:style>
  <w:style w:type="paragraph" w:styleId="Titolo5">
    <w:name w:val="heading 5"/>
    <w:basedOn w:val="Standard"/>
    <w:pPr>
      <w:keepNext/>
      <w:jc w:val="center"/>
      <w:outlineLvl w:val="4"/>
    </w:pPr>
    <w:rPr>
      <w:b/>
      <w:sz w:val="36"/>
    </w:rPr>
  </w:style>
  <w:style w:type="paragraph" w:styleId="Titolo6">
    <w:name w:val="heading 6"/>
    <w:basedOn w:val="Standard"/>
    <w:pPr>
      <w:keepNext/>
      <w:jc w:val="center"/>
      <w:outlineLvl w:val="5"/>
    </w:pPr>
    <w:rPr>
      <w:b/>
      <w:bCs/>
      <w:sz w:val="24"/>
    </w:rPr>
  </w:style>
  <w:style w:type="paragraph" w:styleId="Titolo7">
    <w:name w:val="heading 7"/>
    <w:basedOn w:val="Standard"/>
    <w:pPr>
      <w:keepNext/>
      <w:jc w:val="center"/>
      <w:outlineLvl w:val="6"/>
    </w:pPr>
    <w:rPr>
      <w:b/>
      <w:bCs/>
    </w:rPr>
  </w:style>
  <w:style w:type="paragraph" w:styleId="Titolo8">
    <w:name w:val="heading 8"/>
    <w:basedOn w:val="Heading"/>
    <w:pPr>
      <w:outlineLvl w:val="7"/>
    </w:pPr>
    <w:rPr>
      <w:b/>
      <w:bCs/>
      <w:sz w:val="21"/>
    </w:rPr>
  </w:style>
  <w:style w:type="paragraph" w:styleId="Titolo9">
    <w:name w:val="heading 9"/>
    <w:basedOn w:val="Heading"/>
    <w:pPr>
      <w:outlineLvl w:val="8"/>
    </w:pPr>
    <w:rPr>
      <w:b/>
      <w:bCs/>
      <w:sz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suppressAutoHyphens/>
    </w:pPr>
    <w:rPr>
      <w:rFonts w:eastAsia="Times New Roman" w:cs="Times New Roman"/>
      <w:sz w:val="22"/>
      <w:szCs w:val="22"/>
    </w:rPr>
  </w:style>
  <w:style w:type="paragraph" w:customStyle="1" w:styleId="Heading">
    <w:name w:val="Heading"/>
    <w:basedOn w:val="Standard"/>
    <w:pPr>
      <w:keepNext/>
      <w:spacing w:before="240" w:after="120"/>
    </w:pPr>
    <w:rPr>
      <w:rFonts w:ascii="Arial" w:eastAsia="Lucida Sans Unicode" w:hAnsi="Arial" w:cs="Mangal"/>
      <w:sz w:val="28"/>
      <w:szCs w:val="28"/>
    </w:rPr>
  </w:style>
  <w:style w:type="paragraph" w:customStyle="1" w:styleId="Textbody">
    <w:name w:val="Text body"/>
    <w:basedOn w:val="Standard"/>
    <w:pPr>
      <w:jc w:val="both"/>
    </w:pPr>
    <w:rPr>
      <w:sz w:val="24"/>
    </w:rPr>
  </w:style>
  <w:style w:type="paragraph" w:styleId="Elenco">
    <w:name w:val="List"/>
    <w:basedOn w:val="Textbody"/>
    <w:rPr>
      <w:rFonts w:cs="Mangal"/>
    </w:rPr>
  </w:style>
  <w:style w:type="paragraph" w:styleId="Didascalia">
    <w:name w:val="caption"/>
    <w:basedOn w:val="Standard"/>
    <w:pPr>
      <w:spacing w:before="120" w:after="120"/>
    </w:pPr>
    <w:rPr>
      <w:rFonts w:cs="Mangal"/>
      <w:i/>
      <w:iCs/>
      <w:sz w:val="24"/>
      <w:szCs w:val="24"/>
    </w:rPr>
  </w:style>
  <w:style w:type="paragraph" w:customStyle="1" w:styleId="Index">
    <w:name w:val="Index"/>
    <w:basedOn w:val="Standard"/>
    <w:rPr>
      <w:rFonts w:cs="Mangal"/>
    </w:rPr>
  </w:style>
  <w:style w:type="paragraph" w:styleId="Corpodeltesto2">
    <w:name w:val="Body Text 2"/>
    <w:basedOn w:val="Standard"/>
    <w:pPr>
      <w:jc w:val="both"/>
    </w:pPr>
    <w:rPr>
      <w:sz w:val="24"/>
    </w:rPr>
  </w:style>
  <w:style w:type="paragraph" w:styleId="Titolo">
    <w:name w:val="Title"/>
    <w:basedOn w:val="Standard"/>
    <w:pPr>
      <w:jc w:val="center"/>
    </w:pPr>
    <w:rPr>
      <w:b/>
      <w:sz w:val="24"/>
    </w:rPr>
  </w:style>
  <w:style w:type="paragraph" w:styleId="Sottotitolo">
    <w:name w:val="Subtitle"/>
    <w:basedOn w:val="Heading"/>
    <w:pPr>
      <w:jc w:val="center"/>
    </w:pPr>
    <w:rPr>
      <w:i/>
      <w:iCs/>
    </w:rPr>
  </w:style>
  <w:style w:type="paragraph" w:customStyle="1" w:styleId="HeaderandFooter">
    <w:name w:val="Header and Footer"/>
    <w:basedOn w:val="Standard"/>
    <w:pPr>
      <w:tabs>
        <w:tab w:val="center" w:pos="4819"/>
        <w:tab w:val="right" w:pos="9638"/>
      </w:tabs>
    </w:pPr>
  </w:style>
  <w:style w:type="paragraph" w:styleId="Intestazione">
    <w:name w:val="header"/>
    <w:basedOn w:val="Standard"/>
    <w:pPr>
      <w:tabs>
        <w:tab w:val="center" w:pos="4819"/>
        <w:tab w:val="right" w:pos="9638"/>
      </w:tabs>
    </w:pPr>
  </w:style>
  <w:style w:type="paragraph" w:styleId="Pidipagina">
    <w:name w:val="footer"/>
    <w:basedOn w:val="Standard"/>
    <w:pPr>
      <w:tabs>
        <w:tab w:val="center" w:pos="4819"/>
        <w:tab w:val="right" w:pos="9638"/>
      </w:tabs>
    </w:pPr>
  </w:style>
  <w:style w:type="paragraph" w:customStyle="1" w:styleId="Textbodyindent">
    <w:name w:val="Text body indent"/>
    <w:basedOn w:val="Standard"/>
    <w:pPr>
      <w:ind w:left="1418" w:hanging="1418"/>
      <w:jc w:val="both"/>
    </w:pPr>
    <w:rPr>
      <w:sz w:val="24"/>
    </w:rPr>
  </w:style>
  <w:style w:type="paragraph" w:styleId="Corpodeltesto3">
    <w:name w:val="Body Text 3"/>
    <w:basedOn w:val="Standard"/>
    <w:pPr>
      <w:jc w:val="both"/>
    </w:pPr>
    <w:rPr>
      <w:b/>
      <w:sz w:val="24"/>
    </w:rPr>
  </w:style>
  <w:style w:type="paragraph" w:customStyle="1" w:styleId="TableContents">
    <w:name w:val="Table Contents"/>
    <w:basedOn w:val="Standard"/>
  </w:style>
  <w:style w:type="paragraph" w:customStyle="1" w:styleId="TableHeading">
    <w:name w:val="Table Heading"/>
    <w:basedOn w:val="TableContents"/>
    <w:pPr>
      <w:jc w:val="center"/>
    </w:pPr>
    <w:rPr>
      <w:b/>
      <w:bCs/>
    </w:rPr>
  </w:style>
  <w:style w:type="paragraph" w:styleId="Testonormale">
    <w:name w:val="Plain Text"/>
    <w:basedOn w:val="Standard"/>
    <w:rPr>
      <w:rFonts w:ascii="Courier New" w:hAnsi="Courier New" w:cs="Courier New"/>
    </w:rPr>
  </w:style>
  <w:style w:type="paragraph" w:customStyle="1" w:styleId="Testonormale1">
    <w:name w:val="Testo normale1"/>
    <w:basedOn w:val="Standard"/>
    <w:rPr>
      <w:rFonts w:ascii="Courier New" w:hAnsi="Courier New" w:cs="Courier New"/>
    </w:rPr>
  </w:style>
  <w:style w:type="character" w:customStyle="1" w:styleId="Caratterepredefinitoparagrafo">
    <w:name w:val="Carattere predefinito paragrafo"/>
  </w:style>
  <w:style w:type="character" w:customStyle="1" w:styleId="NumberingSymbols">
    <w:name w:val="Numbering Symbols"/>
  </w:style>
  <w:style w:type="character" w:styleId="Numeropagina">
    <w:name w:val="page number"/>
    <w:basedOn w:val="Carpredefinitoparagrafo"/>
  </w:style>
  <w:style w:type="character" w:customStyle="1" w:styleId="Carpredefinitoparagrafo0">
    <w:name w:val="Car.predefinitoparagrafo"/>
  </w:style>
  <w:style w:type="character" w:customStyle="1" w:styleId="Carpredefinitoparagrafo1">
    <w:name w:val="Car.predefinitoparagrafo1"/>
  </w:style>
  <w:style w:type="character" w:customStyle="1" w:styleId="Carpredefinitoparagrafo00">
    <w:name w:val="Car.predefinitoparagrafo0"/>
  </w:style>
  <w:style w:type="character" w:customStyle="1" w:styleId="Internetlink">
    <w:name w:val="Internet link"/>
    <w:rPr>
      <w:color w:val="000080"/>
      <w:u w:val="single"/>
    </w:rPr>
  </w:style>
  <w:style w:type="character" w:customStyle="1" w:styleId="List5Level0">
    <w:name w:val="List5Level0"/>
    <w:rPr>
      <w:rFonts w:ascii="Symbol" w:hAnsi="Symbol"/>
    </w:rPr>
  </w:style>
  <w:style w:type="character" w:customStyle="1" w:styleId="List5Level1">
    <w:name w:val="List5Level1"/>
    <w:rPr>
      <w:rFonts w:ascii="Courier New" w:hAnsi="Courier New" w:cs="Courier New"/>
    </w:rPr>
  </w:style>
  <w:style w:type="character" w:customStyle="1" w:styleId="List5Level2">
    <w:name w:val="List5Level2"/>
    <w:rPr>
      <w:rFonts w:ascii="Wingdings" w:hAnsi="Wingdings"/>
    </w:rPr>
  </w:style>
  <w:style w:type="character" w:customStyle="1" w:styleId="List5Level3">
    <w:name w:val="List5Level3"/>
    <w:rPr>
      <w:rFonts w:ascii="Symbol" w:hAnsi="Symbol"/>
    </w:rPr>
  </w:style>
  <w:style w:type="character" w:customStyle="1" w:styleId="List5Level4">
    <w:name w:val="List5Level4"/>
    <w:rPr>
      <w:rFonts w:ascii="Courier New" w:hAnsi="Courier New" w:cs="Courier New"/>
    </w:rPr>
  </w:style>
  <w:style w:type="character" w:customStyle="1" w:styleId="List5Level5">
    <w:name w:val="List5Level5"/>
    <w:rPr>
      <w:rFonts w:ascii="Wingdings" w:hAnsi="Wingdings"/>
    </w:rPr>
  </w:style>
  <w:style w:type="character" w:customStyle="1" w:styleId="List5Level6">
    <w:name w:val="List5Level6"/>
    <w:rPr>
      <w:rFonts w:ascii="Symbol" w:hAnsi="Symbol"/>
    </w:rPr>
  </w:style>
  <w:style w:type="character" w:customStyle="1" w:styleId="List5Level7">
    <w:name w:val="List5Level7"/>
    <w:rPr>
      <w:rFonts w:ascii="Courier New" w:hAnsi="Courier New" w:cs="Courier New"/>
    </w:rPr>
  </w:style>
  <w:style w:type="character" w:customStyle="1" w:styleId="List5Level8">
    <w:name w:val="List5Level8"/>
    <w:rPr>
      <w:rFonts w:ascii="Wingdings" w:hAnsi="Wingdings"/>
    </w:rPr>
  </w:style>
  <w:style w:type="character" w:customStyle="1" w:styleId="List6Level0">
    <w:name w:val="List6Level0"/>
    <w:rPr>
      <w:rFonts w:ascii="Times New Roman" w:eastAsia="Times New Roman" w:hAnsi="Times New Roman" w:cs="Times New Roman"/>
    </w:rPr>
  </w:style>
  <w:style w:type="character" w:customStyle="1" w:styleId="List6Level1">
    <w:name w:val="List6Level1"/>
    <w:rPr>
      <w:rFonts w:ascii="Courier New" w:hAnsi="Courier New"/>
    </w:rPr>
  </w:style>
  <w:style w:type="character" w:customStyle="1" w:styleId="List6Level2">
    <w:name w:val="List6Level2"/>
    <w:rPr>
      <w:rFonts w:ascii="Wingdings" w:hAnsi="Wingdings"/>
    </w:rPr>
  </w:style>
  <w:style w:type="character" w:customStyle="1" w:styleId="List6Level3">
    <w:name w:val="List6Level3"/>
    <w:rPr>
      <w:rFonts w:ascii="Symbol" w:hAnsi="Symbol"/>
    </w:rPr>
  </w:style>
  <w:style w:type="character" w:customStyle="1" w:styleId="List6Level4">
    <w:name w:val="List6Level4"/>
    <w:rPr>
      <w:rFonts w:ascii="Courier New" w:hAnsi="Courier New"/>
    </w:rPr>
  </w:style>
  <w:style w:type="character" w:customStyle="1" w:styleId="List6Level5">
    <w:name w:val="List6Level5"/>
    <w:rPr>
      <w:rFonts w:ascii="Wingdings" w:hAnsi="Wingdings"/>
    </w:rPr>
  </w:style>
  <w:style w:type="character" w:customStyle="1" w:styleId="List6Level6">
    <w:name w:val="List6Level6"/>
    <w:rPr>
      <w:rFonts w:ascii="Symbol" w:hAnsi="Symbol"/>
    </w:rPr>
  </w:style>
  <w:style w:type="character" w:customStyle="1" w:styleId="List6Level7">
    <w:name w:val="List6Level7"/>
    <w:rPr>
      <w:rFonts w:ascii="Courier New" w:hAnsi="Courier New"/>
    </w:rPr>
  </w:style>
  <w:style w:type="character" w:customStyle="1" w:styleId="List6Level8">
    <w:name w:val="List6Level8"/>
    <w:rPr>
      <w:rFonts w:ascii="Wingdings" w:hAnsi="Wingdings"/>
    </w:rPr>
  </w:style>
  <w:style w:type="character" w:customStyle="1" w:styleId="List8Level0">
    <w:name w:val="List8Level0"/>
    <w:rPr>
      <w:rFonts w:ascii="Symbol" w:hAnsi="Symbol"/>
    </w:rPr>
  </w:style>
  <w:style w:type="character" w:customStyle="1" w:styleId="List9Level0">
    <w:name w:val="List9Level0"/>
    <w:rPr>
      <w:rFonts w:ascii="Symbol" w:hAnsi="Symbol"/>
    </w:rPr>
  </w:style>
  <w:style w:type="character" w:customStyle="1" w:styleId="List9Level1">
    <w:name w:val="List9Level1"/>
    <w:rPr>
      <w:rFonts w:ascii="Courier New" w:hAnsi="Courier New" w:cs="Courier New"/>
    </w:rPr>
  </w:style>
  <w:style w:type="character" w:customStyle="1" w:styleId="List9Level2">
    <w:name w:val="List9Level2"/>
    <w:rPr>
      <w:rFonts w:ascii="Wingdings" w:hAnsi="Wingdings" w:cs="Wingdings"/>
    </w:rPr>
  </w:style>
  <w:style w:type="character" w:customStyle="1" w:styleId="List9Level3">
    <w:name w:val="List9Level3"/>
    <w:rPr>
      <w:rFonts w:ascii="Times New Roman" w:hAnsi="Times New Roman" w:cs="Symbol"/>
    </w:rPr>
  </w:style>
  <w:style w:type="character" w:customStyle="1" w:styleId="List9Level4">
    <w:name w:val="List9Level4"/>
    <w:rPr>
      <w:rFonts w:ascii="Courier New" w:hAnsi="Courier New" w:cs="Courier New"/>
    </w:rPr>
  </w:style>
  <w:style w:type="character" w:customStyle="1" w:styleId="List9Level5">
    <w:name w:val="List9Level5"/>
    <w:rPr>
      <w:rFonts w:ascii="Wingdings" w:hAnsi="Wingdings" w:cs="Wingdings"/>
    </w:rPr>
  </w:style>
  <w:style w:type="character" w:customStyle="1" w:styleId="List9Level6">
    <w:name w:val="List9Level6"/>
    <w:rPr>
      <w:rFonts w:ascii="Times New Roman" w:hAnsi="Times New Roman" w:cs="Symbol"/>
    </w:rPr>
  </w:style>
  <w:style w:type="character" w:customStyle="1" w:styleId="List9Level7">
    <w:name w:val="List9Level7"/>
    <w:rPr>
      <w:rFonts w:ascii="Courier New" w:hAnsi="Courier New" w:cs="Courier New"/>
    </w:rPr>
  </w:style>
  <w:style w:type="character" w:customStyle="1" w:styleId="List9Level8">
    <w:name w:val="List9Level8"/>
    <w:rPr>
      <w:rFonts w:ascii="Wingdings" w:hAnsi="Wingdings" w:cs="Wingdings"/>
    </w:rPr>
  </w:style>
  <w:style w:type="character" w:customStyle="1" w:styleId="List10Level0">
    <w:name w:val="List10Level0"/>
    <w:rPr>
      <w:rFonts w:ascii="Times New Roman" w:hAnsi="Times New Roman" w:cs="Symbol"/>
    </w:rPr>
  </w:style>
  <w:style w:type="character" w:customStyle="1" w:styleId="List10Level1">
    <w:name w:val="List10Level1"/>
    <w:rPr>
      <w:rFonts w:ascii="Courier New" w:hAnsi="Courier New" w:cs="Courier New"/>
    </w:rPr>
  </w:style>
  <w:style w:type="character" w:customStyle="1" w:styleId="List10Level2">
    <w:name w:val="List10Level2"/>
    <w:rPr>
      <w:rFonts w:ascii="Wingdings" w:hAnsi="Wingdings" w:cs="Wingdings"/>
    </w:rPr>
  </w:style>
  <w:style w:type="character" w:customStyle="1" w:styleId="List10Level3">
    <w:name w:val="List10Level3"/>
    <w:rPr>
      <w:rFonts w:ascii="Times New Roman" w:hAnsi="Times New Roman" w:cs="Symbol"/>
    </w:rPr>
  </w:style>
  <w:style w:type="character" w:customStyle="1" w:styleId="List10Level4">
    <w:name w:val="List10Level4"/>
    <w:rPr>
      <w:rFonts w:ascii="Courier New" w:hAnsi="Courier New" w:cs="Courier New"/>
    </w:rPr>
  </w:style>
  <w:style w:type="character" w:customStyle="1" w:styleId="List10Level5">
    <w:name w:val="List10Level5"/>
    <w:rPr>
      <w:rFonts w:ascii="Wingdings" w:hAnsi="Wingdings" w:cs="Wingdings"/>
    </w:rPr>
  </w:style>
  <w:style w:type="character" w:customStyle="1" w:styleId="List10Level6">
    <w:name w:val="List10Level6"/>
    <w:rPr>
      <w:rFonts w:ascii="Times New Roman" w:hAnsi="Times New Roman" w:cs="Symbol"/>
    </w:rPr>
  </w:style>
  <w:style w:type="character" w:customStyle="1" w:styleId="List10Level7">
    <w:name w:val="List10Level7"/>
    <w:rPr>
      <w:rFonts w:ascii="Courier New" w:hAnsi="Courier New" w:cs="Courier New"/>
    </w:rPr>
  </w:style>
  <w:style w:type="character" w:customStyle="1" w:styleId="List10Level8">
    <w:name w:val="List10Level8"/>
    <w:rPr>
      <w:rFonts w:ascii="Wingdings" w:hAnsi="Wingdings" w:cs="Wingdings"/>
    </w:rPr>
  </w:style>
  <w:style w:type="character" w:customStyle="1" w:styleId="List11Level0">
    <w:name w:val="List11Level0"/>
    <w:rPr>
      <w:rFonts w:ascii="Times New Roman" w:eastAsia="Times New Roman" w:hAnsi="Times New Roman" w:cs="Times New Roman"/>
      <w:b/>
      <w:sz w:val="24"/>
      <w:szCs w:val="24"/>
    </w:rPr>
  </w:style>
  <w:style w:type="character" w:customStyle="1" w:styleId="List11Level1">
    <w:name w:val="List11Level1"/>
    <w:rPr>
      <w:rFonts w:ascii="Courier New" w:hAnsi="Courier New" w:cs="Courier New"/>
    </w:rPr>
  </w:style>
  <w:style w:type="character" w:customStyle="1" w:styleId="List11Level4">
    <w:name w:val="List11Level4"/>
    <w:rPr>
      <w:rFonts w:ascii="Courier New" w:hAnsi="Courier New" w:cs="Courier New"/>
    </w:rPr>
  </w:style>
  <w:style w:type="character" w:customStyle="1" w:styleId="List11Level7">
    <w:name w:val="List11Level7"/>
    <w:rPr>
      <w:rFonts w:ascii="Courier New" w:hAnsi="Courier New" w:cs="Courier New"/>
    </w:rPr>
  </w:style>
  <w:style w:type="character" w:customStyle="1" w:styleId="List12Level0">
    <w:name w:val="List12Level0"/>
    <w:rPr>
      <w:rFonts w:ascii="Times New Roman" w:hAnsi="Times New Roman" w:cs="Times New Roman"/>
      <w:i/>
      <w:iCs/>
      <w:sz w:val="24"/>
      <w:szCs w:val="24"/>
    </w:rPr>
  </w:style>
  <w:style w:type="paragraph" w:styleId="Testofumetto">
    <w:name w:val="Balloon Text"/>
    <w:basedOn w:val="Normale"/>
    <w:rPr>
      <w:rFonts w:ascii="Tahoma" w:hAnsi="Tahoma" w:cs="Tahoma"/>
      <w:sz w:val="16"/>
      <w:szCs w:val="16"/>
    </w:rPr>
  </w:style>
  <w:style w:type="character" w:customStyle="1" w:styleId="TestofumettoCarattere">
    <w:name w:val="Testo fumetto Carattere"/>
    <w:basedOn w:val="Carpredefinitoparagrafo"/>
    <w:rPr>
      <w:rFonts w:ascii="Tahoma" w:eastAsia="SimSun" w:hAnsi="Tahoma" w:cs="Tahoma"/>
      <w:sz w:val="16"/>
      <w:szCs w:val="16"/>
    </w:rPr>
  </w:style>
  <w:style w:type="numbering" w:customStyle="1" w:styleId="LS1">
    <w:name w:val="LS1"/>
    <w:basedOn w:val="Nessunelenco"/>
    <w:pPr>
      <w:numPr>
        <w:numId w:val="1"/>
      </w:numPr>
    </w:pPr>
  </w:style>
  <w:style w:type="numbering" w:customStyle="1" w:styleId="LS2">
    <w:name w:val="LS2"/>
    <w:basedOn w:val="Nessunelenco"/>
    <w:pPr>
      <w:numPr>
        <w:numId w:val="2"/>
      </w:numPr>
    </w:pPr>
  </w:style>
  <w:style w:type="numbering" w:customStyle="1" w:styleId="LS3">
    <w:name w:val="LS3"/>
    <w:basedOn w:val="Nessunelenco"/>
    <w:pPr>
      <w:numPr>
        <w:numId w:val="3"/>
      </w:numPr>
    </w:pPr>
  </w:style>
  <w:style w:type="numbering" w:customStyle="1" w:styleId="LS4">
    <w:name w:val="LS4"/>
    <w:basedOn w:val="Nessunelenco"/>
    <w:pPr>
      <w:numPr>
        <w:numId w:val="4"/>
      </w:numPr>
    </w:pPr>
  </w:style>
  <w:style w:type="numbering" w:customStyle="1" w:styleId="LS5">
    <w:name w:val="LS5"/>
    <w:basedOn w:val="Nessunelenco"/>
    <w:pPr>
      <w:numPr>
        <w:numId w:val="5"/>
      </w:numPr>
    </w:pPr>
  </w:style>
  <w:style w:type="numbering" w:customStyle="1" w:styleId="LS6">
    <w:name w:val="LS6"/>
    <w:basedOn w:val="Nessunelenco"/>
    <w:pPr>
      <w:numPr>
        <w:numId w:val="6"/>
      </w:numPr>
    </w:pPr>
  </w:style>
  <w:style w:type="numbering" w:customStyle="1" w:styleId="LS7">
    <w:name w:val="LS7"/>
    <w:basedOn w:val="Nessunelenco"/>
    <w:pPr>
      <w:numPr>
        <w:numId w:val="7"/>
      </w:numPr>
    </w:pPr>
  </w:style>
  <w:style w:type="numbering" w:customStyle="1" w:styleId="LS8">
    <w:name w:val="LS8"/>
    <w:basedOn w:val="Nessunelenco"/>
    <w:pPr>
      <w:numPr>
        <w:numId w:val="8"/>
      </w:numPr>
    </w:pPr>
  </w:style>
  <w:style w:type="numbering" w:customStyle="1" w:styleId="LS9">
    <w:name w:val="LS9"/>
    <w:basedOn w:val="Nessunelenco"/>
    <w:pPr>
      <w:numPr>
        <w:numId w:val="9"/>
      </w:numPr>
    </w:pPr>
  </w:style>
  <w:style w:type="numbering" w:customStyle="1" w:styleId="LS10">
    <w:name w:val="LS10"/>
    <w:basedOn w:val="Nessunelenco"/>
    <w:pPr>
      <w:numPr>
        <w:numId w:val="10"/>
      </w:numPr>
    </w:pPr>
  </w:style>
  <w:style w:type="numbering" w:customStyle="1" w:styleId="LS11">
    <w:name w:val="LS11"/>
    <w:basedOn w:val="Nessunelenco"/>
    <w:pPr>
      <w:numPr>
        <w:numId w:val="11"/>
      </w:numPr>
    </w:pPr>
  </w:style>
  <w:style w:type="numbering" w:customStyle="1" w:styleId="LS12">
    <w:name w:val="LS12"/>
    <w:basedOn w:val="Nessunelenco"/>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omune.acireale.ct.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18172</Words>
  <Characters>103585</Characters>
  <Application>Microsoft Office Word</Application>
  <DocSecurity>0</DocSecurity>
  <Lines>863</Lines>
  <Paragraphs>243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121514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Maria Cutuli</dc:creator>
  <cp:lastModifiedBy>Anna Maria Cutuli</cp:lastModifiedBy>
  <cp:revision>2</cp:revision>
  <dcterms:created xsi:type="dcterms:W3CDTF">2026-11-03T09:02:00Z</dcterms:created>
  <dcterms:modified xsi:type="dcterms:W3CDTF">2026-11-03T09:02:00Z</dcterms:modified>
</cp:coreProperties>
</file>